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57" w:rsidRDefault="002B2F71">
      <w:pPr>
        <w:spacing w:after="157"/>
        <w:ind w:left="55" w:firstLine="0"/>
        <w:jc w:val="center"/>
      </w:pPr>
      <w:r>
        <w:rPr>
          <w:b/>
        </w:rPr>
        <w:t xml:space="preserve"> </w:t>
      </w:r>
    </w:p>
    <w:p w:rsidR="00305057" w:rsidRDefault="002B2F71">
      <w:pPr>
        <w:tabs>
          <w:tab w:val="center" w:pos="4000"/>
          <w:tab w:val="right" w:pos="7999"/>
        </w:tabs>
        <w:spacing w:after="0"/>
        <w:ind w:left="0" w:right="-110" w:firstLine="0"/>
      </w:pPr>
      <w:r>
        <w:rPr>
          <w:rFonts w:ascii="Calibri" w:eastAsia="Calibri" w:hAnsi="Calibri" w:cs="Calibri"/>
          <w:sz w:val="22"/>
        </w:rPr>
        <w:tab/>
      </w:r>
      <w:r>
        <w:rPr>
          <w:b/>
          <w:sz w:val="49"/>
        </w:rPr>
        <w:t xml:space="preserve">MG/29 </w:t>
      </w:r>
      <w:r>
        <w:rPr>
          <w:b/>
          <w:sz w:val="49"/>
        </w:rPr>
        <w:tab/>
      </w:r>
      <w:r>
        <w:rPr>
          <w:noProof/>
        </w:rPr>
        <w:drawing>
          <wp:inline distT="0" distB="0" distL="0" distR="0">
            <wp:extent cx="635508" cy="492252"/>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635508" cy="492252"/>
                    </a:xfrm>
                    <a:prstGeom prst="rect">
                      <a:avLst/>
                    </a:prstGeom>
                  </pic:spPr>
                </pic:pic>
              </a:graphicData>
            </a:graphic>
          </wp:inline>
        </w:drawing>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0" w:right="3"/>
        <w:jc w:val="center"/>
      </w:pPr>
      <w:r>
        <w:rPr>
          <w:b/>
          <w:sz w:val="49"/>
        </w:rPr>
        <w:t xml:space="preserve">CUESTIONARIO DE </w:t>
      </w:r>
    </w:p>
    <w:p w:rsidR="00305057" w:rsidRDefault="002B2F71">
      <w:pPr>
        <w:spacing w:after="0"/>
        <w:ind w:left="386" w:firstLine="0"/>
      </w:pPr>
      <w:r>
        <w:rPr>
          <w:b/>
          <w:sz w:val="49"/>
        </w:rPr>
        <w:t xml:space="preserve">RESPUESTAS ALTERNATIVAS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ind w:left="134" w:firstLine="0"/>
        <w:jc w:val="center"/>
      </w:pPr>
      <w:r>
        <w:rPr>
          <w:b/>
          <w:sz w:val="49"/>
        </w:rPr>
        <w:t xml:space="preserve"> </w:t>
      </w:r>
    </w:p>
    <w:p w:rsidR="00305057" w:rsidRDefault="002B2F71">
      <w:pPr>
        <w:spacing w:after="0" w:line="249" w:lineRule="auto"/>
        <w:ind w:left="2525" w:hanging="2504"/>
      </w:pPr>
      <w:r>
        <w:rPr>
          <w:b/>
          <w:sz w:val="26"/>
        </w:rPr>
        <w:t xml:space="preserve">CUERPO/CATEGORÍA: …TÉCNICO ESPECILISTA INTÉRPRETE  LENGUA DE </w:t>
      </w:r>
      <w:proofErr w:type="gramStart"/>
      <w:r>
        <w:rPr>
          <w:b/>
          <w:sz w:val="26"/>
        </w:rPr>
        <w:t>SIGNOS ...</w:t>
      </w:r>
      <w:proofErr w:type="gramEnd"/>
      <w:r>
        <w:rPr>
          <w:b/>
          <w:sz w:val="26"/>
        </w:rPr>
        <w:t xml:space="preserve"> </w:t>
      </w:r>
    </w:p>
    <w:p w:rsidR="00305057" w:rsidRDefault="002B2F71">
      <w:pPr>
        <w:spacing w:after="0"/>
        <w:ind w:left="13" w:right="1"/>
        <w:jc w:val="center"/>
      </w:pPr>
      <w:r>
        <w:rPr>
          <w:b/>
          <w:sz w:val="26"/>
        </w:rPr>
        <w:t xml:space="preserve"> ESCALA:…III………………………………………… </w:t>
      </w:r>
    </w:p>
    <w:p w:rsidR="00305057" w:rsidRDefault="002B2F71">
      <w:pPr>
        <w:spacing w:after="0"/>
        <w:ind w:left="13" w:right="4"/>
        <w:jc w:val="center"/>
      </w:pPr>
      <w:r>
        <w:rPr>
          <w:b/>
          <w:sz w:val="26"/>
        </w:rPr>
        <w:t xml:space="preserve">ESPECIALIDAD……………………………………...... </w:t>
      </w:r>
    </w:p>
    <w:p w:rsidR="00305057" w:rsidRDefault="002B2F71">
      <w:pPr>
        <w:spacing w:after="0" w:line="249" w:lineRule="auto"/>
        <w:ind w:left="667" w:firstLine="0"/>
      </w:pPr>
      <w:r>
        <w:rPr>
          <w:b/>
          <w:sz w:val="26"/>
        </w:rPr>
        <w:t xml:space="preserve">    SISTEMA…PROMOCIÓN INTERNA…</w:t>
      </w:r>
      <w:proofErr w:type="gramStart"/>
      <w:r>
        <w:rPr>
          <w:b/>
          <w:sz w:val="26"/>
        </w:rPr>
        <w:t>..</w:t>
      </w:r>
      <w:proofErr w:type="gramEnd"/>
      <w:r>
        <w:rPr>
          <w:b/>
          <w:sz w:val="26"/>
        </w:rPr>
        <w:t xml:space="preserve"> </w:t>
      </w:r>
    </w:p>
    <w:p w:rsidR="00305057" w:rsidRDefault="002B2F71">
      <w:pPr>
        <w:spacing w:after="0"/>
        <w:ind w:left="50" w:firstLine="0"/>
        <w:jc w:val="center"/>
      </w:pPr>
      <w:r>
        <w:rPr>
          <w:b/>
          <w:sz w:val="19"/>
        </w:rPr>
        <w:t xml:space="preserve"> </w:t>
      </w:r>
    </w:p>
    <w:p w:rsidR="00305057" w:rsidRDefault="002B2F71">
      <w:pPr>
        <w:spacing w:after="58"/>
        <w:ind w:left="50" w:firstLine="0"/>
        <w:jc w:val="center"/>
      </w:pPr>
      <w:r>
        <w:rPr>
          <w:b/>
          <w:sz w:val="19"/>
        </w:rPr>
        <w:t xml:space="preserve"> </w:t>
      </w:r>
    </w:p>
    <w:p w:rsidR="00305057" w:rsidRDefault="002B2F71">
      <w:pPr>
        <w:spacing w:after="0"/>
        <w:ind w:left="10" w:right="5"/>
        <w:jc w:val="center"/>
      </w:pPr>
      <w:r>
        <w:rPr>
          <w:sz w:val="26"/>
        </w:rPr>
        <w:t xml:space="preserve">RESOLUCIÓN DE CONVOCATORIA: 15 de marzo de 2017 </w:t>
      </w:r>
    </w:p>
    <w:p w:rsidR="00305057" w:rsidRDefault="002B2F71">
      <w:pPr>
        <w:spacing w:after="0"/>
        <w:ind w:left="10" w:right="1"/>
        <w:jc w:val="center"/>
      </w:pPr>
      <w:r>
        <w:rPr>
          <w:sz w:val="26"/>
        </w:rPr>
        <w:t xml:space="preserve">(D.O.C.M. nº 52, de marzo de 2017) </w:t>
      </w:r>
    </w:p>
    <w:p w:rsidR="00305057" w:rsidRDefault="002B2F71">
      <w:pPr>
        <w:spacing w:after="0"/>
        <w:ind w:left="50" w:firstLine="0"/>
        <w:jc w:val="center"/>
      </w:pPr>
      <w:r>
        <w:rPr>
          <w:b/>
          <w:sz w:val="19"/>
        </w:rPr>
        <w:t xml:space="preserve"> </w:t>
      </w:r>
    </w:p>
    <w:p w:rsidR="00305057" w:rsidRDefault="002B2F71">
      <w:pPr>
        <w:spacing w:after="0"/>
        <w:ind w:left="50" w:firstLine="0"/>
        <w:jc w:val="center"/>
      </w:pPr>
      <w:r>
        <w:rPr>
          <w:b/>
          <w:sz w:val="19"/>
        </w:rPr>
        <w:t xml:space="preserve"> </w:t>
      </w: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D21EC" w:rsidRDefault="003D21EC">
      <w:pPr>
        <w:spacing w:after="0"/>
        <w:ind w:left="50" w:firstLine="0"/>
        <w:jc w:val="center"/>
        <w:rPr>
          <w:b/>
          <w:sz w:val="19"/>
        </w:rPr>
      </w:pPr>
    </w:p>
    <w:p w:rsidR="00305057" w:rsidRDefault="002B2F71">
      <w:pPr>
        <w:spacing w:after="0"/>
        <w:ind w:left="50" w:firstLine="0"/>
        <w:jc w:val="center"/>
      </w:pPr>
      <w:r>
        <w:rPr>
          <w:b/>
          <w:sz w:val="19"/>
        </w:rPr>
        <w:t xml:space="preserve"> </w:t>
      </w:r>
    </w:p>
    <w:p w:rsidR="00305057" w:rsidRDefault="002B2F71">
      <w:pPr>
        <w:spacing w:after="0"/>
        <w:ind w:left="50" w:firstLine="0"/>
        <w:jc w:val="center"/>
      </w:pPr>
      <w:r>
        <w:rPr>
          <w:b/>
          <w:sz w:val="19"/>
        </w:rPr>
        <w:t xml:space="preserve"> </w:t>
      </w:r>
    </w:p>
    <w:p w:rsidR="00305057" w:rsidRDefault="002B2F71">
      <w:pPr>
        <w:spacing w:after="0"/>
        <w:ind w:left="50" w:firstLine="0"/>
        <w:jc w:val="center"/>
      </w:pPr>
      <w:r>
        <w:rPr>
          <w:b/>
          <w:sz w:val="19"/>
        </w:rPr>
        <w:t xml:space="preserve"> </w:t>
      </w:r>
    </w:p>
    <w:p w:rsidR="00305057" w:rsidRDefault="002B2F71">
      <w:pPr>
        <w:spacing w:after="0"/>
        <w:ind w:left="50" w:firstLine="0"/>
        <w:jc w:val="center"/>
      </w:pPr>
      <w:r>
        <w:rPr>
          <w:b/>
          <w:sz w:val="19"/>
        </w:rPr>
        <w:t xml:space="preserve"> </w:t>
      </w:r>
    </w:p>
    <w:p w:rsidR="00305057" w:rsidRDefault="002B2F71">
      <w:pPr>
        <w:spacing w:after="0"/>
        <w:ind w:left="50" w:firstLine="0"/>
        <w:jc w:val="center"/>
      </w:pPr>
      <w:r>
        <w:rPr>
          <w:b/>
          <w:sz w:val="19"/>
        </w:rPr>
        <w:t xml:space="preserve"> </w:t>
      </w:r>
    </w:p>
    <w:p w:rsidR="00305057" w:rsidRDefault="002B2F71">
      <w:pPr>
        <w:spacing w:after="61"/>
        <w:ind w:left="50" w:firstLine="0"/>
        <w:jc w:val="center"/>
      </w:pPr>
      <w:r>
        <w:rPr>
          <w:b/>
          <w:sz w:val="19"/>
        </w:rPr>
        <w:lastRenderedPageBreak/>
        <w:t xml:space="preserve"> </w:t>
      </w:r>
    </w:p>
    <w:p w:rsidR="00305057" w:rsidRDefault="002B2F71">
      <w:pPr>
        <w:spacing w:after="0"/>
        <w:ind w:left="13"/>
        <w:jc w:val="center"/>
      </w:pPr>
      <w:r>
        <w:rPr>
          <w:b/>
          <w:sz w:val="26"/>
        </w:rPr>
        <w:t>Toledo a 29, de octubre de 2017</w:t>
      </w:r>
      <w:r>
        <w:t xml:space="preserve"> </w:t>
      </w:r>
    </w:p>
    <w:p w:rsidR="00305057" w:rsidRDefault="002B2F71">
      <w:pPr>
        <w:spacing w:after="0"/>
        <w:ind w:left="2" w:firstLine="0"/>
      </w:pPr>
      <w:r>
        <w:rPr>
          <w:b/>
          <w:sz w:val="23"/>
        </w:rPr>
        <w:t xml:space="preserve"> </w:t>
      </w:r>
    </w:p>
    <w:p w:rsidR="00305057" w:rsidRDefault="002B2F71">
      <w:pPr>
        <w:spacing w:after="0" w:line="369" w:lineRule="auto"/>
        <w:ind w:left="-5"/>
        <w:jc w:val="both"/>
      </w:pPr>
      <w:r>
        <w:rPr>
          <w:b/>
          <w:sz w:val="23"/>
        </w:rPr>
        <w:t>1.-</w:t>
      </w:r>
      <w:r>
        <w:rPr>
          <w:b/>
        </w:rPr>
        <w:t xml:space="preserve"> ¿Qué tipo de deficiencias presentan las personas con discapacidad según la Ley General de derechos de las personas con discapacidad y de su inclusión social</w:t>
      </w:r>
      <w:proofErr w:type="gramStart"/>
      <w:r>
        <w:rPr>
          <w:b/>
        </w:rPr>
        <w:t>?</w:t>
      </w:r>
      <w:proofErr w:type="gramEnd"/>
      <w:r>
        <w:rPr>
          <w:b/>
        </w:rPr>
        <w:t xml:space="preserve"> </w:t>
      </w:r>
    </w:p>
    <w:p w:rsidR="00305057" w:rsidRDefault="002B2F71">
      <w:pPr>
        <w:numPr>
          <w:ilvl w:val="0"/>
          <w:numId w:val="1"/>
        </w:numPr>
        <w:ind w:hanging="338"/>
      </w:pPr>
      <w:r>
        <w:t xml:space="preserve">Únicamente físicas o mentales. </w:t>
      </w:r>
    </w:p>
    <w:p w:rsidR="00305057" w:rsidRDefault="002B2F71">
      <w:pPr>
        <w:numPr>
          <w:ilvl w:val="0"/>
          <w:numId w:val="1"/>
        </w:numPr>
        <w:ind w:hanging="338"/>
      </w:pPr>
      <w:r>
        <w:t xml:space="preserve">Únicamente intelectuales o sensoriales. </w:t>
      </w:r>
    </w:p>
    <w:p w:rsidR="00305057" w:rsidRDefault="002B2F71">
      <w:pPr>
        <w:numPr>
          <w:ilvl w:val="0"/>
          <w:numId w:val="1"/>
        </w:numPr>
        <w:ind w:hanging="338"/>
      </w:pPr>
      <w:r>
        <w:t>Físicas, mentales, inte</w:t>
      </w:r>
      <w:r>
        <w:t xml:space="preserve">lectuales o sensoriales. </w:t>
      </w:r>
    </w:p>
    <w:p w:rsidR="00305057" w:rsidRDefault="002B2F71">
      <w:pPr>
        <w:numPr>
          <w:ilvl w:val="0"/>
          <w:numId w:val="1"/>
        </w:numPr>
        <w:spacing w:after="287"/>
        <w:ind w:hanging="338"/>
      </w:pPr>
      <w:r>
        <w:t xml:space="preserve">No permanentes. </w:t>
      </w:r>
    </w:p>
    <w:p w:rsidR="00305057" w:rsidRDefault="002B2F71">
      <w:pPr>
        <w:spacing w:after="100"/>
        <w:ind w:left="0" w:firstLine="0"/>
      </w:pPr>
      <w:r>
        <w:t xml:space="preserve"> </w:t>
      </w:r>
    </w:p>
    <w:p w:rsidR="00305057" w:rsidRDefault="002B2F71">
      <w:pPr>
        <w:spacing w:after="2" w:line="357" w:lineRule="auto"/>
        <w:ind w:left="-5"/>
        <w:jc w:val="both"/>
      </w:pPr>
      <w:r>
        <w:rPr>
          <w:b/>
        </w:rPr>
        <w:t xml:space="preserve">2.- Son personas con discapacidad aquellas a quienes se les haya reconocido un grado de discapacidad igual al: </w:t>
      </w:r>
    </w:p>
    <w:p w:rsidR="00305057" w:rsidRDefault="002B2F71">
      <w:pPr>
        <w:numPr>
          <w:ilvl w:val="0"/>
          <w:numId w:val="2"/>
        </w:numPr>
        <w:ind w:hanging="338"/>
      </w:pPr>
      <w:r>
        <w:t xml:space="preserve">25 por ciento. </w:t>
      </w:r>
    </w:p>
    <w:p w:rsidR="00305057" w:rsidRDefault="002B2F71">
      <w:pPr>
        <w:numPr>
          <w:ilvl w:val="0"/>
          <w:numId w:val="2"/>
        </w:numPr>
        <w:ind w:hanging="338"/>
      </w:pPr>
      <w:r>
        <w:t xml:space="preserve">33 por ciento. </w:t>
      </w:r>
    </w:p>
    <w:p w:rsidR="00305057" w:rsidRDefault="002B2F71">
      <w:pPr>
        <w:numPr>
          <w:ilvl w:val="0"/>
          <w:numId w:val="2"/>
        </w:numPr>
        <w:ind w:hanging="338"/>
      </w:pPr>
      <w:r>
        <w:t xml:space="preserve">10 por ciento. </w:t>
      </w:r>
    </w:p>
    <w:p w:rsidR="00305057" w:rsidRDefault="002B2F71">
      <w:pPr>
        <w:numPr>
          <w:ilvl w:val="0"/>
          <w:numId w:val="2"/>
        </w:numPr>
        <w:spacing w:after="287"/>
        <w:ind w:hanging="338"/>
      </w:pPr>
      <w:r>
        <w:t xml:space="preserve">30 por ciento. </w:t>
      </w:r>
    </w:p>
    <w:p w:rsidR="00305057" w:rsidRDefault="002B2F71">
      <w:pPr>
        <w:spacing w:after="97"/>
        <w:ind w:left="0" w:firstLine="0"/>
      </w:pPr>
      <w:r>
        <w:t xml:space="preserve"> </w:t>
      </w:r>
    </w:p>
    <w:p w:rsidR="00305057" w:rsidRDefault="002B2F71">
      <w:pPr>
        <w:spacing w:after="0" w:line="360" w:lineRule="auto"/>
        <w:ind w:left="-5"/>
        <w:jc w:val="both"/>
      </w:pPr>
      <w:r>
        <w:rPr>
          <w:b/>
        </w:rPr>
        <w:t>3.- La escolarización de alumnado</w:t>
      </w:r>
      <w:r>
        <w:rPr>
          <w:b/>
        </w:rPr>
        <w:t xml:space="preserve"> con discapacidad en centros de educación especial o unidades sustitutorias de los mismos se llevará a cabo: </w:t>
      </w:r>
    </w:p>
    <w:p w:rsidR="00305057" w:rsidRDefault="002B2F71">
      <w:pPr>
        <w:numPr>
          <w:ilvl w:val="0"/>
          <w:numId w:val="3"/>
        </w:numPr>
        <w:spacing w:after="0" w:line="360" w:lineRule="auto"/>
        <w:ind w:hanging="338"/>
      </w:pPr>
      <w:r>
        <w:t xml:space="preserve">Excepcionalmente y sin tomar en consideración la opinión de los padres o tutores legales. </w:t>
      </w:r>
    </w:p>
    <w:p w:rsidR="00305057" w:rsidRDefault="002B2F71">
      <w:pPr>
        <w:numPr>
          <w:ilvl w:val="0"/>
          <w:numId w:val="3"/>
        </w:numPr>
        <w:ind w:hanging="338"/>
      </w:pPr>
      <w:r>
        <w:t xml:space="preserve">Bajo ninguna circunstancia. </w:t>
      </w:r>
    </w:p>
    <w:p w:rsidR="00305057" w:rsidRDefault="002B2F71">
      <w:pPr>
        <w:numPr>
          <w:ilvl w:val="0"/>
          <w:numId w:val="3"/>
        </w:numPr>
        <w:ind w:hanging="338"/>
      </w:pPr>
      <w:r>
        <w:t xml:space="preserve">Siempre como regla general. </w:t>
      </w:r>
    </w:p>
    <w:p w:rsidR="00305057" w:rsidRDefault="002B2F71">
      <w:pPr>
        <w:numPr>
          <w:ilvl w:val="0"/>
          <w:numId w:val="3"/>
        </w:numPr>
        <w:spacing w:after="185" w:line="360" w:lineRule="auto"/>
        <w:ind w:hanging="338"/>
      </w:pPr>
      <w:r>
        <w:t xml:space="preserve">Excepcionalmente y tomando en consideración la opinión de los padres o tutores legales. </w:t>
      </w:r>
    </w:p>
    <w:p w:rsidR="00305057" w:rsidRDefault="002B2F71">
      <w:pPr>
        <w:spacing w:after="100"/>
        <w:ind w:left="0" w:firstLine="0"/>
      </w:pPr>
      <w:r>
        <w:t xml:space="preserve"> </w:t>
      </w:r>
    </w:p>
    <w:p w:rsidR="00305057" w:rsidRDefault="002B2F71">
      <w:pPr>
        <w:spacing w:after="0" w:line="360" w:lineRule="auto"/>
        <w:ind w:left="-5"/>
        <w:jc w:val="both"/>
      </w:pPr>
      <w:r>
        <w:rPr>
          <w:b/>
        </w:rPr>
        <w:t>4.- El órgano competente puede acordar como medida cautelar y por razones de urgencia inaplazables, el cierre temporal de un centro o es</w:t>
      </w:r>
      <w:r>
        <w:rPr>
          <w:b/>
        </w:rPr>
        <w:t xml:space="preserve">tablecimiento o la suspensión del servicio: </w:t>
      </w:r>
    </w:p>
    <w:p w:rsidR="00305057" w:rsidRDefault="002B2F71">
      <w:pPr>
        <w:numPr>
          <w:ilvl w:val="0"/>
          <w:numId w:val="4"/>
        </w:numPr>
        <w:ind w:hanging="338"/>
      </w:pPr>
      <w:r>
        <w:t xml:space="preserve">En el supuesto de infracciones muy graves. </w:t>
      </w:r>
    </w:p>
    <w:p w:rsidR="00305057" w:rsidRDefault="002B2F71">
      <w:pPr>
        <w:numPr>
          <w:ilvl w:val="0"/>
          <w:numId w:val="4"/>
        </w:numPr>
        <w:spacing w:after="0" w:line="360" w:lineRule="auto"/>
        <w:ind w:hanging="338"/>
      </w:pPr>
      <w:r>
        <w:t xml:space="preserve">En el supuesto de infracciones muy graves que supongan un grave riesgo para la salud física o psíquica o para la libertad de las personas con discapacidad. </w:t>
      </w:r>
    </w:p>
    <w:p w:rsidR="00305057" w:rsidRDefault="002B2F71">
      <w:pPr>
        <w:numPr>
          <w:ilvl w:val="0"/>
          <w:numId w:val="4"/>
        </w:numPr>
        <w:ind w:hanging="338"/>
      </w:pPr>
      <w:r>
        <w:t>En el supu</w:t>
      </w:r>
      <w:r>
        <w:t xml:space="preserve">esto de infracciones graves o muy graves. </w:t>
      </w:r>
    </w:p>
    <w:p w:rsidR="00305057" w:rsidRDefault="002B2F71">
      <w:pPr>
        <w:numPr>
          <w:ilvl w:val="0"/>
          <w:numId w:val="4"/>
        </w:numPr>
        <w:spacing w:after="192" w:line="357" w:lineRule="auto"/>
        <w:ind w:hanging="338"/>
      </w:pPr>
      <w:r>
        <w:lastRenderedPageBreak/>
        <w:t xml:space="preserve">En el supuesto de infracciones graves que supongan un grave riesgo para la salud física o psíquica o para la libertad de las personas con discapacidad. </w:t>
      </w:r>
    </w:p>
    <w:p w:rsidR="00305057" w:rsidRDefault="002B2F71">
      <w:pPr>
        <w:spacing w:after="97"/>
        <w:ind w:left="0" w:firstLine="0"/>
      </w:pPr>
      <w:r>
        <w:rPr>
          <w:b/>
        </w:rPr>
        <w:t xml:space="preserve"> </w:t>
      </w:r>
    </w:p>
    <w:p w:rsidR="00305057" w:rsidRDefault="002B2F71">
      <w:pPr>
        <w:spacing w:after="0"/>
        <w:ind w:left="0" w:firstLine="0"/>
      </w:pPr>
      <w:r>
        <w:rPr>
          <w:b/>
        </w:rPr>
        <w:t xml:space="preserve"> </w:t>
      </w:r>
    </w:p>
    <w:p w:rsidR="00305057" w:rsidRDefault="002B2F71">
      <w:pPr>
        <w:ind w:left="-5"/>
        <w:jc w:val="both"/>
      </w:pPr>
      <w:r>
        <w:rPr>
          <w:b/>
        </w:rPr>
        <w:t>5.- Las personas con discapacidad tienen derecho al trab</w:t>
      </w:r>
      <w:r>
        <w:rPr>
          <w:b/>
        </w:rPr>
        <w:t xml:space="preserve">ajo: </w:t>
      </w:r>
    </w:p>
    <w:p w:rsidR="00305057" w:rsidRDefault="002B2F71">
      <w:pPr>
        <w:numPr>
          <w:ilvl w:val="0"/>
          <w:numId w:val="5"/>
        </w:numPr>
        <w:ind w:hanging="338"/>
      </w:pPr>
      <w:r>
        <w:t xml:space="preserve">En cualquier tipo de entorno, igual que una persona sin discapacidad. </w:t>
      </w:r>
    </w:p>
    <w:p w:rsidR="00305057" w:rsidRDefault="002B2F71">
      <w:pPr>
        <w:numPr>
          <w:ilvl w:val="0"/>
          <w:numId w:val="5"/>
        </w:numPr>
        <w:ind w:hanging="338"/>
      </w:pPr>
      <w:r>
        <w:t xml:space="preserve">En entornos laborales separados. </w:t>
      </w:r>
    </w:p>
    <w:p w:rsidR="00305057" w:rsidRDefault="002B2F71">
      <w:pPr>
        <w:numPr>
          <w:ilvl w:val="0"/>
          <w:numId w:val="5"/>
        </w:numPr>
        <w:ind w:hanging="338"/>
      </w:pPr>
      <w:r>
        <w:t xml:space="preserve">En entornos laborales que sean normalizados, inclusivos y accesibles. </w:t>
      </w:r>
    </w:p>
    <w:p w:rsidR="00305057" w:rsidRDefault="002B2F71">
      <w:pPr>
        <w:numPr>
          <w:ilvl w:val="0"/>
          <w:numId w:val="5"/>
        </w:numPr>
        <w:spacing w:after="285"/>
        <w:ind w:hanging="338"/>
      </w:pPr>
      <w:r>
        <w:t xml:space="preserve">No tienen derecho al trabajo. </w:t>
      </w:r>
    </w:p>
    <w:p w:rsidR="00305057" w:rsidRDefault="002B2F71">
      <w:pPr>
        <w:spacing w:after="100"/>
        <w:ind w:left="0" w:firstLine="0"/>
      </w:pPr>
      <w:r>
        <w:t xml:space="preserve"> </w:t>
      </w:r>
    </w:p>
    <w:p w:rsidR="00305057" w:rsidRDefault="002B2F71">
      <w:pPr>
        <w:spacing w:after="0" w:line="360" w:lineRule="auto"/>
        <w:ind w:left="-5"/>
        <w:jc w:val="both"/>
      </w:pPr>
      <w:r>
        <w:rPr>
          <w:b/>
        </w:rPr>
        <w:t xml:space="preserve">6.- En el actual sistema educativo español constituyen la educación básica, que es obligatoria y gratuita para todas las personas: </w:t>
      </w:r>
    </w:p>
    <w:p w:rsidR="00305057" w:rsidRDefault="002B2F71">
      <w:pPr>
        <w:numPr>
          <w:ilvl w:val="0"/>
          <w:numId w:val="6"/>
        </w:numPr>
        <w:ind w:hanging="398"/>
      </w:pPr>
      <w:r>
        <w:t xml:space="preserve">La educación primaria y la educación secundaria obligatoria. </w:t>
      </w:r>
    </w:p>
    <w:p w:rsidR="00305057" w:rsidRDefault="002B2F71">
      <w:pPr>
        <w:numPr>
          <w:ilvl w:val="0"/>
          <w:numId w:val="6"/>
        </w:numPr>
        <w:ind w:hanging="398"/>
      </w:pPr>
      <w:r>
        <w:t xml:space="preserve">La educación infantil y la educación primaria. </w:t>
      </w:r>
    </w:p>
    <w:p w:rsidR="00305057" w:rsidRDefault="002B2F71">
      <w:pPr>
        <w:numPr>
          <w:ilvl w:val="0"/>
          <w:numId w:val="6"/>
        </w:numPr>
        <w:ind w:hanging="398"/>
      </w:pPr>
      <w:r>
        <w:t>La educación p</w:t>
      </w:r>
      <w:r>
        <w:t xml:space="preserve">rimaria y la educación secundaria. </w:t>
      </w:r>
    </w:p>
    <w:p w:rsidR="00305057" w:rsidRDefault="002B2F71">
      <w:pPr>
        <w:numPr>
          <w:ilvl w:val="0"/>
          <w:numId w:val="6"/>
        </w:numPr>
        <w:spacing w:after="187" w:line="360" w:lineRule="auto"/>
        <w:ind w:hanging="398"/>
      </w:pPr>
      <w:r>
        <w:t xml:space="preserve">El segundo ciclo de la educación infantil, la educación primaria y la educación secundaria obligatoria. </w:t>
      </w:r>
    </w:p>
    <w:p w:rsidR="00305057" w:rsidRDefault="002B2F71">
      <w:pPr>
        <w:spacing w:after="100"/>
        <w:ind w:left="0" w:firstLine="0"/>
      </w:pPr>
      <w:r>
        <w:t xml:space="preserve"> </w:t>
      </w:r>
    </w:p>
    <w:p w:rsidR="00305057" w:rsidRDefault="002B2F71">
      <w:pPr>
        <w:spacing w:after="2" w:line="357" w:lineRule="auto"/>
        <w:ind w:left="-5"/>
        <w:jc w:val="both"/>
      </w:pPr>
      <w:r>
        <w:rPr>
          <w:b/>
        </w:rPr>
        <w:t xml:space="preserve">7.- ¿Qué se entiende por alumnado que presenta necesidades educativas especiales? </w:t>
      </w:r>
    </w:p>
    <w:p w:rsidR="00305057" w:rsidRDefault="002B2F71">
      <w:pPr>
        <w:numPr>
          <w:ilvl w:val="0"/>
          <w:numId w:val="7"/>
        </w:numPr>
        <w:ind w:hanging="338"/>
      </w:pPr>
      <w:r>
        <w:t>El que presenta una grave disc</w:t>
      </w:r>
      <w:r>
        <w:t xml:space="preserve">apacidad. </w:t>
      </w:r>
    </w:p>
    <w:p w:rsidR="00305057" w:rsidRDefault="002B2F71">
      <w:pPr>
        <w:numPr>
          <w:ilvl w:val="0"/>
          <w:numId w:val="7"/>
        </w:numPr>
        <w:ind w:hanging="338"/>
      </w:pPr>
      <w:r>
        <w:t xml:space="preserve">Aquel que presenta trastornos de conducta. </w:t>
      </w:r>
    </w:p>
    <w:p w:rsidR="00305057" w:rsidRDefault="002B2F71">
      <w:pPr>
        <w:numPr>
          <w:ilvl w:val="0"/>
          <w:numId w:val="7"/>
        </w:numPr>
        <w:spacing w:after="2" w:line="357" w:lineRule="auto"/>
        <w:ind w:hanging="338"/>
      </w:pPr>
      <w:r>
        <w:t xml:space="preserve">Aquel que requiera apoyo y atención educativa derivada de discapacidad o trastornos graves de conducta. </w:t>
      </w:r>
    </w:p>
    <w:p w:rsidR="00305057" w:rsidRDefault="002B2F71">
      <w:pPr>
        <w:numPr>
          <w:ilvl w:val="0"/>
          <w:numId w:val="7"/>
        </w:numPr>
        <w:spacing w:after="287"/>
        <w:ind w:hanging="338"/>
      </w:pPr>
      <w:r>
        <w:t xml:space="preserve">El que presenta cualquier discapacidad y trastornos de conducta. </w:t>
      </w:r>
    </w:p>
    <w:p w:rsidR="00305057" w:rsidRDefault="002B2F71">
      <w:pPr>
        <w:spacing w:after="100"/>
        <w:ind w:left="0" w:firstLine="0"/>
      </w:pPr>
      <w:r>
        <w:t xml:space="preserve"> </w:t>
      </w:r>
    </w:p>
    <w:p w:rsidR="00305057" w:rsidRDefault="002B2F71">
      <w:pPr>
        <w:spacing w:after="0" w:line="358" w:lineRule="auto"/>
        <w:ind w:left="-5"/>
        <w:jc w:val="both"/>
      </w:pPr>
      <w:r>
        <w:rPr>
          <w:b/>
        </w:rPr>
        <w:t xml:space="preserve">8.- ¿Tiene derecho un alumno con necesidades educativas especiales a cursar estudios de artes plásticas, de diseño o de enseñanzas deportivas de grado medio? </w:t>
      </w:r>
    </w:p>
    <w:p w:rsidR="00305057" w:rsidRDefault="002B2F71">
      <w:pPr>
        <w:numPr>
          <w:ilvl w:val="0"/>
          <w:numId w:val="8"/>
        </w:numPr>
        <w:ind w:hanging="338"/>
      </w:pPr>
      <w:r>
        <w:t xml:space="preserve">No, únicamente tiene derecho a cursar la educación primaria. </w:t>
      </w:r>
    </w:p>
    <w:p w:rsidR="00305057" w:rsidRDefault="002B2F71">
      <w:pPr>
        <w:numPr>
          <w:ilvl w:val="0"/>
          <w:numId w:val="8"/>
        </w:numPr>
        <w:spacing w:after="5" w:line="357" w:lineRule="auto"/>
        <w:ind w:hanging="338"/>
      </w:pPr>
      <w:r>
        <w:t xml:space="preserve">No, únicamente tiene derecho a cursar la educación primaria y la educación secundaria obligatoria. </w:t>
      </w:r>
    </w:p>
    <w:p w:rsidR="00305057" w:rsidRDefault="002B2F71">
      <w:pPr>
        <w:numPr>
          <w:ilvl w:val="0"/>
          <w:numId w:val="8"/>
        </w:numPr>
        <w:spacing w:after="2" w:line="357" w:lineRule="auto"/>
        <w:ind w:hanging="338"/>
      </w:pPr>
      <w:r>
        <w:t xml:space="preserve">No, dentro de las enseñanzas postobligatorias, únicamente tiene derecho a cursar el bachillerato o la formación profesional de grado medio. </w:t>
      </w:r>
    </w:p>
    <w:p w:rsidR="00305057" w:rsidRDefault="002B2F71">
      <w:pPr>
        <w:numPr>
          <w:ilvl w:val="0"/>
          <w:numId w:val="8"/>
        </w:numPr>
        <w:spacing w:after="285"/>
        <w:ind w:hanging="338"/>
      </w:pPr>
      <w:r>
        <w:t xml:space="preserve">Sí. </w:t>
      </w:r>
    </w:p>
    <w:p w:rsidR="00305057" w:rsidRDefault="002B2F71">
      <w:pPr>
        <w:spacing w:after="100"/>
        <w:ind w:left="0" w:firstLine="0"/>
      </w:pPr>
      <w:r>
        <w:lastRenderedPageBreak/>
        <w:t xml:space="preserve"> </w:t>
      </w:r>
    </w:p>
    <w:p w:rsidR="00305057" w:rsidRDefault="002B2F71">
      <w:pPr>
        <w:spacing w:after="97"/>
        <w:ind w:left="0" w:firstLine="0"/>
      </w:pPr>
      <w:r>
        <w:t xml:space="preserve"> </w:t>
      </w:r>
    </w:p>
    <w:p w:rsidR="00305057" w:rsidRDefault="002B2F71">
      <w:pPr>
        <w:spacing w:after="102"/>
        <w:ind w:left="0" w:firstLine="0"/>
      </w:pPr>
      <w:r>
        <w:t xml:space="preserve"> </w:t>
      </w:r>
    </w:p>
    <w:p w:rsidR="00305057" w:rsidRDefault="002B2F71">
      <w:pPr>
        <w:spacing w:after="0"/>
        <w:ind w:left="0" w:firstLine="0"/>
      </w:pPr>
      <w:r>
        <w:t xml:space="preserve"> </w:t>
      </w:r>
    </w:p>
    <w:p w:rsidR="00305057" w:rsidRDefault="002B2F71">
      <w:pPr>
        <w:ind w:left="-5"/>
        <w:jc w:val="both"/>
      </w:pPr>
      <w:r>
        <w:rPr>
          <w:b/>
        </w:rPr>
        <w:t>9.</w:t>
      </w:r>
      <w:r>
        <w:rPr>
          <w:b/>
        </w:rPr>
        <w:t xml:space="preserve">-  Los órganos de gobierno de los centros públicos de educación especial son: </w:t>
      </w:r>
    </w:p>
    <w:p w:rsidR="00305057" w:rsidRDefault="002B2F71">
      <w:pPr>
        <w:numPr>
          <w:ilvl w:val="0"/>
          <w:numId w:val="9"/>
        </w:numPr>
        <w:ind w:hanging="338"/>
      </w:pPr>
      <w:r>
        <w:t xml:space="preserve">El Equipo directivo, el Claustro del profesorado y el Consejo escolar. </w:t>
      </w:r>
    </w:p>
    <w:p w:rsidR="00305057" w:rsidRDefault="002B2F71">
      <w:pPr>
        <w:numPr>
          <w:ilvl w:val="0"/>
          <w:numId w:val="9"/>
        </w:numPr>
        <w:ind w:hanging="338"/>
      </w:pPr>
      <w:r>
        <w:t xml:space="preserve">El claustro y el consejo escolar. </w:t>
      </w:r>
    </w:p>
    <w:p w:rsidR="00305057" w:rsidRDefault="002B2F71">
      <w:pPr>
        <w:numPr>
          <w:ilvl w:val="0"/>
          <w:numId w:val="9"/>
        </w:numPr>
        <w:ind w:hanging="338"/>
      </w:pPr>
      <w:r>
        <w:t xml:space="preserve">El consejo escolar y equipo directivo. </w:t>
      </w:r>
    </w:p>
    <w:p w:rsidR="00305057" w:rsidRDefault="002B2F71">
      <w:pPr>
        <w:numPr>
          <w:ilvl w:val="0"/>
          <w:numId w:val="9"/>
        </w:numPr>
        <w:spacing w:after="251"/>
        <w:ind w:hanging="338"/>
      </w:pPr>
      <w:r>
        <w:t xml:space="preserve">El claustro de profesores. </w:t>
      </w:r>
    </w:p>
    <w:p w:rsidR="00305057" w:rsidRDefault="002B2F71">
      <w:pPr>
        <w:spacing w:after="100"/>
        <w:ind w:left="0" w:firstLine="0"/>
      </w:pPr>
      <w:r>
        <w:rPr>
          <w:b/>
        </w:rPr>
        <w:t xml:space="preserve"> </w:t>
      </w:r>
    </w:p>
    <w:p w:rsidR="00305057" w:rsidRDefault="002B2F71">
      <w:pPr>
        <w:spacing w:after="2" w:line="357" w:lineRule="auto"/>
        <w:ind w:left="-5"/>
        <w:jc w:val="both"/>
      </w:pPr>
      <w:r>
        <w:rPr>
          <w:b/>
        </w:rPr>
        <w:t xml:space="preserve">10.- Los principios que deben regir la respuesta educativa al alumnado de educación especial son: </w:t>
      </w:r>
    </w:p>
    <w:p w:rsidR="00305057" w:rsidRDefault="002B2F71">
      <w:pPr>
        <w:numPr>
          <w:ilvl w:val="0"/>
          <w:numId w:val="10"/>
        </w:numPr>
        <w:ind w:hanging="338"/>
      </w:pPr>
      <w:r>
        <w:t xml:space="preserve">Buscar la mayor inclusión social y educativa del alumnado. </w:t>
      </w:r>
    </w:p>
    <w:p w:rsidR="00305057" w:rsidRDefault="002B2F71">
      <w:pPr>
        <w:numPr>
          <w:ilvl w:val="0"/>
          <w:numId w:val="10"/>
        </w:numPr>
        <w:ind w:hanging="338"/>
      </w:pPr>
      <w:r>
        <w:t xml:space="preserve">Buscar la mejor educación. </w:t>
      </w:r>
    </w:p>
    <w:p w:rsidR="00305057" w:rsidRDefault="002B2F71">
      <w:pPr>
        <w:numPr>
          <w:ilvl w:val="0"/>
          <w:numId w:val="10"/>
        </w:numPr>
        <w:ind w:hanging="338"/>
      </w:pPr>
      <w:r>
        <w:t xml:space="preserve">Buscar y desarrollar su vida educativa. </w:t>
      </w:r>
    </w:p>
    <w:p w:rsidR="00305057" w:rsidRDefault="002B2F71">
      <w:pPr>
        <w:numPr>
          <w:ilvl w:val="0"/>
          <w:numId w:val="10"/>
        </w:numPr>
        <w:spacing w:after="251"/>
        <w:ind w:hanging="338"/>
      </w:pPr>
      <w:r>
        <w:t>Responde desde un mismo enfo</w:t>
      </w:r>
      <w:r>
        <w:t xml:space="preserve">que. </w:t>
      </w:r>
    </w:p>
    <w:p w:rsidR="00305057" w:rsidRDefault="002B2F71">
      <w:pPr>
        <w:spacing w:after="251"/>
        <w:ind w:left="0" w:firstLine="0"/>
      </w:pPr>
      <w:r>
        <w:t xml:space="preserve"> </w:t>
      </w:r>
    </w:p>
    <w:p w:rsidR="00305057" w:rsidRDefault="002B2F71">
      <w:pPr>
        <w:spacing w:after="154" w:line="357" w:lineRule="auto"/>
        <w:ind w:left="-5"/>
        <w:jc w:val="both"/>
      </w:pPr>
      <w:r>
        <w:rPr>
          <w:b/>
        </w:rPr>
        <w:t xml:space="preserve">11.- En los centros y unidades de educación especial en Castilla-La Mancha ¿cuántas modalidades de escolarización se contemplan? </w:t>
      </w:r>
    </w:p>
    <w:p w:rsidR="00305057" w:rsidRDefault="002B2F71">
      <w:pPr>
        <w:numPr>
          <w:ilvl w:val="0"/>
          <w:numId w:val="11"/>
        </w:numPr>
        <w:spacing w:after="0" w:line="360" w:lineRule="auto"/>
        <w:ind w:hanging="338"/>
      </w:pPr>
      <w:r>
        <w:t xml:space="preserve">Existirán tres modalidades de escolarización: Ordinaria, combinada y educación especial. </w:t>
      </w:r>
    </w:p>
    <w:p w:rsidR="00305057" w:rsidRDefault="002B2F71">
      <w:pPr>
        <w:numPr>
          <w:ilvl w:val="0"/>
          <w:numId w:val="11"/>
        </w:numPr>
        <w:ind w:hanging="338"/>
      </w:pPr>
      <w:r>
        <w:t>Existirán dos modalidades de</w:t>
      </w:r>
      <w:r>
        <w:t xml:space="preserve"> escolarización: Ordinaria y combinada. </w:t>
      </w:r>
    </w:p>
    <w:p w:rsidR="00305057" w:rsidRDefault="002B2F71">
      <w:pPr>
        <w:numPr>
          <w:ilvl w:val="0"/>
          <w:numId w:val="11"/>
        </w:numPr>
        <w:spacing w:after="0" w:line="357" w:lineRule="auto"/>
        <w:ind w:hanging="338"/>
      </w:pPr>
      <w:r>
        <w:t xml:space="preserve">Existirán cuatro modalidades de escolarización: Ordinaria, combinada, local y provincial. </w:t>
      </w:r>
    </w:p>
    <w:p w:rsidR="00305057" w:rsidRDefault="002B2F71">
      <w:pPr>
        <w:numPr>
          <w:ilvl w:val="0"/>
          <w:numId w:val="11"/>
        </w:numPr>
        <w:spacing w:after="249"/>
        <w:ind w:hanging="338"/>
      </w:pPr>
      <w:r>
        <w:t xml:space="preserve">Existirá tan solo una modalidad de escolarización: Ordinaria. </w:t>
      </w:r>
    </w:p>
    <w:p w:rsidR="00305057" w:rsidRDefault="002B2F71">
      <w:pPr>
        <w:spacing w:after="253"/>
        <w:ind w:left="0" w:firstLine="0"/>
      </w:pPr>
      <w:r>
        <w:t xml:space="preserve"> </w:t>
      </w:r>
    </w:p>
    <w:p w:rsidR="00305057" w:rsidRDefault="002B2F71">
      <w:pPr>
        <w:spacing w:after="154" w:line="357" w:lineRule="auto"/>
        <w:ind w:left="-5"/>
        <w:jc w:val="both"/>
      </w:pPr>
      <w:r>
        <w:rPr>
          <w:b/>
        </w:rPr>
        <w:t xml:space="preserve">12.- En la atención especializada y la orientación educativa y profesional del alumnado en la Comunidad Autónoma de Castilla-La Mancha, la Evaluación Psicopedagógica: </w:t>
      </w:r>
    </w:p>
    <w:p w:rsidR="00305057" w:rsidRDefault="002B2F71">
      <w:pPr>
        <w:numPr>
          <w:ilvl w:val="0"/>
          <w:numId w:val="12"/>
        </w:numPr>
        <w:ind w:hanging="338"/>
      </w:pPr>
      <w:r>
        <w:t xml:space="preserve">Es un proceso de </w:t>
      </w:r>
      <w:proofErr w:type="spellStart"/>
      <w:r>
        <w:t>diagnostico</w:t>
      </w:r>
      <w:proofErr w:type="spellEnd"/>
      <w:r>
        <w:t xml:space="preserve">. </w:t>
      </w:r>
    </w:p>
    <w:p w:rsidR="00305057" w:rsidRDefault="002B2F71">
      <w:pPr>
        <w:numPr>
          <w:ilvl w:val="0"/>
          <w:numId w:val="12"/>
        </w:numPr>
        <w:ind w:hanging="338"/>
      </w:pPr>
      <w:r>
        <w:t>Se entiende por un proceso de valoración de la informació</w:t>
      </w:r>
      <w:r>
        <w:t xml:space="preserve">n médica relevante. </w:t>
      </w:r>
    </w:p>
    <w:p w:rsidR="00305057" w:rsidRDefault="002B2F71">
      <w:pPr>
        <w:numPr>
          <w:ilvl w:val="0"/>
          <w:numId w:val="12"/>
        </w:numPr>
        <w:spacing w:after="0" w:line="360" w:lineRule="auto"/>
        <w:ind w:hanging="338"/>
      </w:pPr>
      <w:r>
        <w:t xml:space="preserve">Se entiende por un proceso de recogida de la información relevante sobre los distintos elementos que intervienen en el proceso de enseñanza y aprendizaje. </w:t>
      </w:r>
    </w:p>
    <w:p w:rsidR="00305057" w:rsidRDefault="002B2F71">
      <w:pPr>
        <w:numPr>
          <w:ilvl w:val="0"/>
          <w:numId w:val="12"/>
        </w:numPr>
        <w:spacing w:after="150" w:line="358" w:lineRule="auto"/>
        <w:ind w:hanging="338"/>
      </w:pPr>
      <w:r>
        <w:lastRenderedPageBreak/>
        <w:t>Se entiende por un proceso de recogida, análisis y valoración de la información</w:t>
      </w:r>
      <w:r>
        <w:t xml:space="preserve"> relevante sobre los distintos elementos que intervienen en el proceso de enseñanza y aprendizaje. </w:t>
      </w:r>
    </w:p>
    <w:p w:rsidR="00305057" w:rsidRDefault="002B2F71">
      <w:pPr>
        <w:spacing w:after="0"/>
        <w:ind w:left="0" w:firstLine="0"/>
      </w:pPr>
      <w:r>
        <w:t xml:space="preserve"> </w:t>
      </w:r>
    </w:p>
    <w:p w:rsidR="00305057" w:rsidRDefault="002B2F71">
      <w:pPr>
        <w:spacing w:after="251"/>
        <w:ind w:left="-5"/>
        <w:jc w:val="both"/>
      </w:pPr>
      <w:r>
        <w:rPr>
          <w:b/>
        </w:rPr>
        <w:t xml:space="preserve">13.- Las Medidas ordinarias de apoyo y refuerzo educativo son: </w:t>
      </w:r>
    </w:p>
    <w:p w:rsidR="00305057" w:rsidRDefault="002B2F71">
      <w:pPr>
        <w:numPr>
          <w:ilvl w:val="0"/>
          <w:numId w:val="13"/>
        </w:numPr>
        <w:spacing w:after="0" w:line="360" w:lineRule="auto"/>
        <w:ind w:hanging="338"/>
      </w:pPr>
      <w:r>
        <w:t>Son medidas ordinarias de apoyo y refuerzo educativo aquellas provisiones o respuestas edu</w:t>
      </w:r>
      <w:r>
        <w:t xml:space="preserve">cativas a la diversidad que posibilitan una atención individualizada en los procesos de enseñanza-aprendizaje, sin modificación alguna de objetivos y criterios de evaluación propios de la Educación Infantil y </w:t>
      </w:r>
    </w:p>
    <w:p w:rsidR="00305057" w:rsidRDefault="002B2F71">
      <w:pPr>
        <w:spacing w:after="0" w:line="360" w:lineRule="auto"/>
        <w:ind w:left="687"/>
      </w:pPr>
      <w:r>
        <w:t>Primaria, o de Secundaria Obligatoria, formali</w:t>
      </w:r>
      <w:r>
        <w:t xml:space="preserve">zándose en un Plan de Trabajo Individualizado (PTI). </w:t>
      </w:r>
    </w:p>
    <w:p w:rsidR="00305057" w:rsidRDefault="002B2F71">
      <w:pPr>
        <w:numPr>
          <w:ilvl w:val="0"/>
          <w:numId w:val="13"/>
        </w:numPr>
        <w:ind w:hanging="338"/>
      </w:pPr>
      <w:r>
        <w:t xml:space="preserve">El desarrollo de programas de educación en valores. </w:t>
      </w:r>
    </w:p>
    <w:p w:rsidR="00305057" w:rsidRDefault="002B2F71">
      <w:pPr>
        <w:numPr>
          <w:ilvl w:val="0"/>
          <w:numId w:val="13"/>
        </w:numPr>
        <w:spacing w:after="0" w:line="357" w:lineRule="auto"/>
        <w:ind w:hanging="338"/>
      </w:pPr>
      <w:r>
        <w:t xml:space="preserve">La distribución equilibrada del alumnado con necesidad específica de apoyo educativo entre los centros, tanto públicos como privados concertados. </w:t>
      </w:r>
    </w:p>
    <w:p w:rsidR="00305057" w:rsidRDefault="002B2F71">
      <w:pPr>
        <w:numPr>
          <w:ilvl w:val="0"/>
          <w:numId w:val="13"/>
        </w:numPr>
        <w:spacing w:after="249"/>
        <w:ind w:hanging="338"/>
      </w:pPr>
      <w:r>
        <w:t xml:space="preserve">La adaptación de los materiales curriculares a las características del entorno. </w:t>
      </w:r>
    </w:p>
    <w:p w:rsidR="00305057" w:rsidRDefault="002B2F71">
      <w:pPr>
        <w:spacing w:after="253"/>
        <w:ind w:left="0" w:firstLine="0"/>
      </w:pPr>
      <w:r>
        <w:rPr>
          <w:b/>
        </w:rPr>
        <w:t xml:space="preserve"> </w:t>
      </w:r>
    </w:p>
    <w:p w:rsidR="00305057" w:rsidRDefault="002B2F71">
      <w:pPr>
        <w:spacing w:after="154" w:line="357" w:lineRule="auto"/>
        <w:ind w:left="-5"/>
        <w:jc w:val="both"/>
      </w:pPr>
      <w:r>
        <w:rPr>
          <w:b/>
        </w:rPr>
        <w:t>14.- En la atención especializada y la orientación educativa y profesional del alumnado en la Comunidad Autónoma de Castilla-La Mancha, ¿cuáles son los recursos especializad</w:t>
      </w:r>
      <w:r>
        <w:rPr>
          <w:b/>
        </w:rPr>
        <w:t xml:space="preserve">os? </w:t>
      </w:r>
    </w:p>
    <w:p w:rsidR="00305057" w:rsidRDefault="002B2F71">
      <w:pPr>
        <w:numPr>
          <w:ilvl w:val="0"/>
          <w:numId w:val="14"/>
        </w:numPr>
        <w:spacing w:after="100"/>
        <w:ind w:hanging="338"/>
      </w:pPr>
      <w:r>
        <w:t xml:space="preserve">Los orientadores, los maestros especialistas en música y artes aplicadas. </w:t>
      </w:r>
    </w:p>
    <w:p w:rsidR="00305057" w:rsidRDefault="002B2F71">
      <w:pPr>
        <w:numPr>
          <w:ilvl w:val="0"/>
          <w:numId w:val="14"/>
        </w:numPr>
        <w:spacing w:after="0" w:line="359" w:lineRule="auto"/>
        <w:ind w:hanging="338"/>
      </w:pPr>
      <w:r>
        <w:t>Los orientadores, los maestros especialistas en Pedagogía Terapéutica (PT), los maestros especialistas en Audición y Lenguaje (AL), los fisioterapeutas, los Diplomados Universi</w:t>
      </w:r>
      <w:r>
        <w:t>tarios en Enfermería (DUE), los Profesores Técnicos de Servicios a la Comunidad (PTSC), los Educadores Sociales (ES), los Técnicos Especialistas en Interpretación de Lenguaje de Signos (TEILSE), los Auxiliares Técnicos Educativos (ATE) y cuantos otros dete</w:t>
      </w:r>
      <w:r>
        <w:t xml:space="preserve">rmine la Consejería con competencias en materia de educación. </w:t>
      </w:r>
    </w:p>
    <w:p w:rsidR="00305057" w:rsidRDefault="002B2F71">
      <w:pPr>
        <w:numPr>
          <w:ilvl w:val="0"/>
          <w:numId w:val="14"/>
        </w:numPr>
        <w:ind w:hanging="338"/>
      </w:pPr>
      <w:r>
        <w:t xml:space="preserve">Los jefes de residencia y los especialistas de orientación. </w:t>
      </w:r>
    </w:p>
    <w:p w:rsidR="00305057" w:rsidRDefault="002B2F71">
      <w:pPr>
        <w:numPr>
          <w:ilvl w:val="0"/>
          <w:numId w:val="14"/>
        </w:numPr>
        <w:spacing w:after="2" w:line="357" w:lineRule="auto"/>
        <w:ind w:hanging="338"/>
      </w:pPr>
      <w:r>
        <w:t xml:space="preserve">Los orientadores, los maestros especialistas en Pedagogía Terapéutica (PT), los maestros especialistas en Audición y Lenguaje (AL), </w:t>
      </w:r>
      <w:r>
        <w:t xml:space="preserve">los Técnicos </w:t>
      </w:r>
    </w:p>
    <w:p w:rsidR="00305057" w:rsidRDefault="002B2F71">
      <w:pPr>
        <w:spacing w:after="151" w:line="357" w:lineRule="auto"/>
        <w:ind w:left="821"/>
      </w:pPr>
      <w:r>
        <w:t xml:space="preserve">Especialistas en Interpretación de Lenguaje de Signos (TEILSE), los Auxiliares Técnicos Educativos (ATE) y cuantos otros determine la Consejería con competencias en materia de educación. </w:t>
      </w:r>
    </w:p>
    <w:p w:rsidR="00305057" w:rsidRDefault="002B2F71">
      <w:pPr>
        <w:spacing w:after="251"/>
        <w:ind w:left="0" w:firstLine="0"/>
      </w:pPr>
      <w:r>
        <w:t xml:space="preserve"> </w:t>
      </w:r>
    </w:p>
    <w:p w:rsidR="00305057" w:rsidRDefault="002B2F71">
      <w:pPr>
        <w:spacing w:after="249"/>
        <w:ind w:left="0" w:firstLine="0"/>
      </w:pPr>
      <w:r>
        <w:t xml:space="preserve"> </w:t>
      </w:r>
    </w:p>
    <w:p w:rsidR="00305057" w:rsidRDefault="002B2F71">
      <w:pPr>
        <w:spacing w:after="0"/>
        <w:ind w:left="0" w:firstLine="0"/>
      </w:pPr>
      <w:r>
        <w:lastRenderedPageBreak/>
        <w:t xml:space="preserve"> </w:t>
      </w:r>
    </w:p>
    <w:p w:rsidR="00305057" w:rsidRDefault="002B2F71">
      <w:pPr>
        <w:spacing w:after="154" w:line="357" w:lineRule="auto"/>
        <w:ind w:left="-5"/>
        <w:jc w:val="both"/>
      </w:pPr>
      <w:r>
        <w:rPr>
          <w:b/>
        </w:rPr>
        <w:t xml:space="preserve">15.- ¿Qué es el Proyecto educativo de los centros y unidades de educación especial? </w:t>
      </w:r>
    </w:p>
    <w:p w:rsidR="00305057" w:rsidRDefault="002B2F71">
      <w:pPr>
        <w:numPr>
          <w:ilvl w:val="0"/>
          <w:numId w:val="15"/>
        </w:numPr>
        <w:spacing w:after="0" w:line="360" w:lineRule="auto"/>
        <w:ind w:hanging="410"/>
      </w:pPr>
      <w:r>
        <w:t xml:space="preserve">El Proyecto educativo define la cantidad de alumnado del centro docente y recoge los objetivos y prioridades establecidas por el Consejo escolar e incorpora la concreción curricular. </w:t>
      </w:r>
    </w:p>
    <w:p w:rsidR="00305057" w:rsidRDefault="002B2F71">
      <w:pPr>
        <w:numPr>
          <w:ilvl w:val="0"/>
          <w:numId w:val="15"/>
        </w:numPr>
        <w:spacing w:after="0" w:line="359" w:lineRule="auto"/>
        <w:ind w:hanging="410"/>
      </w:pPr>
      <w:r>
        <w:t>El Proyecto educativo define la identidad del centro docente, recoge los</w:t>
      </w:r>
      <w:r>
        <w:t xml:space="preserve"> valores, los objetivos y prioridades establecidas por el Consejo escolar e incorpora la concreción curricular, una vez fijados y aprobados por el Claustro del profesorado. </w:t>
      </w:r>
    </w:p>
    <w:p w:rsidR="00305057" w:rsidRDefault="002B2F71">
      <w:pPr>
        <w:numPr>
          <w:ilvl w:val="0"/>
          <w:numId w:val="15"/>
        </w:numPr>
        <w:spacing w:after="0" w:line="365" w:lineRule="auto"/>
        <w:ind w:hanging="410"/>
      </w:pPr>
      <w:r>
        <w:t>El Proyecto educativo es el órgano de desarrollo de programas de educación en valo</w:t>
      </w:r>
      <w:r>
        <w:t xml:space="preserve">res. </w:t>
      </w:r>
    </w:p>
    <w:p w:rsidR="00305057" w:rsidRDefault="002B2F71">
      <w:pPr>
        <w:numPr>
          <w:ilvl w:val="0"/>
          <w:numId w:val="15"/>
        </w:numPr>
        <w:spacing w:after="289"/>
        <w:ind w:hanging="410"/>
      </w:pPr>
      <w:r>
        <w:t xml:space="preserve">El Proyecto educativo organiza al equipo directivo y al consejo escolar. </w:t>
      </w:r>
    </w:p>
    <w:p w:rsidR="00305057" w:rsidRDefault="002B2F71">
      <w:pPr>
        <w:spacing w:after="97"/>
        <w:ind w:left="0" w:firstLine="0"/>
      </w:pPr>
      <w:r>
        <w:t xml:space="preserve"> </w:t>
      </w:r>
    </w:p>
    <w:p w:rsidR="00305057" w:rsidRDefault="002B2F71">
      <w:pPr>
        <w:spacing w:after="0" w:line="360" w:lineRule="auto"/>
        <w:ind w:left="-5"/>
        <w:jc w:val="both"/>
      </w:pPr>
      <w:r>
        <w:rPr>
          <w:b/>
        </w:rPr>
        <w:t xml:space="preserve">16.- ¿Sobre qué principios se orienta el sistema educativo de Castilla La Mancha? </w:t>
      </w:r>
    </w:p>
    <w:p w:rsidR="00305057" w:rsidRDefault="002B2F71">
      <w:pPr>
        <w:numPr>
          <w:ilvl w:val="0"/>
          <w:numId w:val="16"/>
        </w:numPr>
        <w:ind w:hanging="338"/>
      </w:pPr>
      <w:r>
        <w:t xml:space="preserve">El consejo y razón de los centros educativos en la medida establecida. </w:t>
      </w:r>
    </w:p>
    <w:p w:rsidR="00305057" w:rsidRDefault="002B2F71">
      <w:pPr>
        <w:numPr>
          <w:ilvl w:val="0"/>
          <w:numId w:val="16"/>
        </w:numPr>
        <w:spacing w:after="2" w:line="357" w:lineRule="auto"/>
        <w:ind w:hanging="338"/>
      </w:pPr>
      <w:r>
        <w:t>La generalización d</w:t>
      </w:r>
      <w:r>
        <w:t xml:space="preserve">e programas institucionales derivados del buen hacer administrativo.  </w:t>
      </w:r>
    </w:p>
    <w:p w:rsidR="00305057" w:rsidRDefault="002B2F71">
      <w:pPr>
        <w:numPr>
          <w:ilvl w:val="0"/>
          <w:numId w:val="16"/>
        </w:numPr>
        <w:spacing w:after="1" w:line="359" w:lineRule="auto"/>
        <w:ind w:hanging="338"/>
      </w:pPr>
      <w:r>
        <w:t xml:space="preserve">El respeto de los valores y de los derechos y deberes reconocidos por la Constitución y por el Estatuto de Autonomía. Entre ellos, los de la libertad de enseñanza en toda su extensión, </w:t>
      </w:r>
      <w:r>
        <w:t xml:space="preserve">la libertad de cátedra del profesorado y la libertad de conciencia de los alumnos y alumnas. </w:t>
      </w:r>
    </w:p>
    <w:p w:rsidR="00305057" w:rsidRDefault="002B2F71">
      <w:pPr>
        <w:numPr>
          <w:ilvl w:val="0"/>
          <w:numId w:val="16"/>
        </w:numPr>
        <w:spacing w:after="190" w:line="357" w:lineRule="auto"/>
        <w:ind w:hanging="338"/>
      </w:pPr>
      <w:r>
        <w:t xml:space="preserve">De la buena organización establecida entre los iguales, en su desarrollo persona, social y de oportunidades. </w:t>
      </w:r>
    </w:p>
    <w:p w:rsidR="00305057" w:rsidRDefault="002B2F71">
      <w:pPr>
        <w:spacing w:after="100"/>
        <w:ind w:left="0" w:firstLine="0"/>
      </w:pPr>
      <w:r>
        <w:t xml:space="preserve"> </w:t>
      </w:r>
    </w:p>
    <w:p w:rsidR="00305057" w:rsidRDefault="002B2F71">
      <w:pPr>
        <w:spacing w:after="0" w:line="360" w:lineRule="auto"/>
        <w:ind w:left="-5"/>
        <w:jc w:val="both"/>
      </w:pPr>
      <w:r>
        <w:rPr>
          <w:b/>
        </w:rPr>
        <w:t>17.- ¿Cuáles son los órganos de coordinación docen</w:t>
      </w:r>
      <w:r>
        <w:rPr>
          <w:b/>
        </w:rPr>
        <w:t xml:space="preserve">te de un Instituto de enseñanza secundaria? </w:t>
      </w:r>
    </w:p>
    <w:p w:rsidR="00305057" w:rsidRDefault="002B2F71">
      <w:pPr>
        <w:numPr>
          <w:ilvl w:val="0"/>
          <w:numId w:val="17"/>
        </w:numPr>
        <w:ind w:hanging="338"/>
      </w:pPr>
      <w:r>
        <w:t xml:space="preserve">Equipos de nivel, CCP, departamento de orientación y tutores. </w:t>
      </w:r>
    </w:p>
    <w:p w:rsidR="00305057" w:rsidRDefault="002B2F71">
      <w:pPr>
        <w:numPr>
          <w:ilvl w:val="0"/>
          <w:numId w:val="17"/>
        </w:numPr>
        <w:ind w:hanging="338"/>
      </w:pPr>
      <w:r>
        <w:t xml:space="preserve">Departamento de orientación, departamento de coordinación didáctica y CCP. </w:t>
      </w:r>
    </w:p>
    <w:p w:rsidR="00305057" w:rsidRDefault="002B2F71">
      <w:pPr>
        <w:numPr>
          <w:ilvl w:val="0"/>
          <w:numId w:val="17"/>
        </w:numPr>
        <w:spacing w:after="0" w:line="360" w:lineRule="auto"/>
        <w:ind w:hanging="338"/>
      </w:pPr>
      <w:r>
        <w:t xml:space="preserve">Departamento de coordinación didáctica, departamento de orientación, Departamento de actividades complementarias y extraescolares. </w:t>
      </w:r>
    </w:p>
    <w:p w:rsidR="00305057" w:rsidRDefault="002B2F71">
      <w:pPr>
        <w:numPr>
          <w:ilvl w:val="0"/>
          <w:numId w:val="17"/>
        </w:numPr>
        <w:spacing w:after="191" w:line="358" w:lineRule="auto"/>
        <w:ind w:hanging="338"/>
      </w:pPr>
      <w:r>
        <w:t>Departamentos didácticos, departamento de orientación, departamento de actividades complementarias y extraescolares, CCP, tu</w:t>
      </w:r>
      <w:r>
        <w:t xml:space="preserve">tores y juntas de evaluación. </w:t>
      </w:r>
    </w:p>
    <w:p w:rsidR="00305057" w:rsidRDefault="002B2F71">
      <w:pPr>
        <w:spacing w:after="0"/>
        <w:ind w:left="0" w:firstLine="0"/>
      </w:pPr>
      <w:r>
        <w:t xml:space="preserve"> </w:t>
      </w:r>
    </w:p>
    <w:p w:rsidR="00305057" w:rsidRDefault="002B2F71">
      <w:pPr>
        <w:spacing w:after="100"/>
        <w:ind w:left="0" w:firstLine="0"/>
      </w:pPr>
      <w:r>
        <w:t xml:space="preserve"> </w:t>
      </w:r>
    </w:p>
    <w:p w:rsidR="00305057" w:rsidRDefault="002B2F71">
      <w:pPr>
        <w:spacing w:after="0" w:line="360" w:lineRule="auto"/>
        <w:ind w:left="-5"/>
        <w:jc w:val="both"/>
      </w:pPr>
      <w:r>
        <w:rPr>
          <w:b/>
        </w:rPr>
        <w:lastRenderedPageBreak/>
        <w:t>18.</w:t>
      </w:r>
      <w:proofErr w:type="gramStart"/>
      <w:r>
        <w:rPr>
          <w:b/>
        </w:rPr>
        <w:t>-¿</w:t>
      </w:r>
      <w:proofErr w:type="gramEnd"/>
      <w:r>
        <w:rPr>
          <w:b/>
        </w:rPr>
        <w:t xml:space="preserve">Es obligatoria la asistencia del </w:t>
      </w:r>
      <w:proofErr w:type="spellStart"/>
      <w:r>
        <w:rPr>
          <w:b/>
        </w:rPr>
        <w:t>Teilse</w:t>
      </w:r>
      <w:proofErr w:type="spellEnd"/>
      <w:r>
        <w:rPr>
          <w:b/>
        </w:rPr>
        <w:t xml:space="preserve"> a las reuniones de la comisión de coordinación pedagógica del centro? </w:t>
      </w:r>
    </w:p>
    <w:p w:rsidR="00305057" w:rsidRDefault="002B2F71">
      <w:pPr>
        <w:numPr>
          <w:ilvl w:val="0"/>
          <w:numId w:val="18"/>
        </w:numPr>
        <w:ind w:hanging="338"/>
      </w:pPr>
      <w:r>
        <w:t xml:space="preserve">Sí, siempre. </w:t>
      </w:r>
    </w:p>
    <w:p w:rsidR="00305057" w:rsidRDefault="002B2F71">
      <w:pPr>
        <w:numPr>
          <w:ilvl w:val="0"/>
          <w:numId w:val="18"/>
        </w:numPr>
        <w:ind w:hanging="338"/>
      </w:pPr>
      <w:r>
        <w:t xml:space="preserve">No, nunca. </w:t>
      </w:r>
    </w:p>
    <w:p w:rsidR="00305057" w:rsidRDefault="002B2F71">
      <w:pPr>
        <w:numPr>
          <w:ilvl w:val="0"/>
          <w:numId w:val="18"/>
        </w:numPr>
        <w:ind w:hanging="338"/>
      </w:pPr>
      <w:r>
        <w:t xml:space="preserve">Sólo si se le requiere. </w:t>
      </w:r>
    </w:p>
    <w:p w:rsidR="00305057" w:rsidRDefault="002B2F71">
      <w:pPr>
        <w:numPr>
          <w:ilvl w:val="0"/>
          <w:numId w:val="18"/>
        </w:numPr>
        <w:spacing w:after="287"/>
        <w:ind w:hanging="338"/>
      </w:pPr>
      <w:r>
        <w:t xml:space="preserve">Sólo si tiene disponibilidad horaria. </w:t>
      </w:r>
    </w:p>
    <w:p w:rsidR="00305057" w:rsidRDefault="002B2F71">
      <w:pPr>
        <w:spacing w:after="100"/>
        <w:ind w:left="0" w:firstLine="0"/>
      </w:pPr>
      <w:r>
        <w:t xml:space="preserve"> </w:t>
      </w:r>
    </w:p>
    <w:p w:rsidR="00305057" w:rsidRDefault="002B2F71">
      <w:pPr>
        <w:ind w:left="-5"/>
        <w:jc w:val="both"/>
      </w:pPr>
      <w:r>
        <w:rPr>
          <w:b/>
        </w:rPr>
        <w:t>19.-La Comisi</w:t>
      </w:r>
      <w:r>
        <w:rPr>
          <w:b/>
        </w:rPr>
        <w:t xml:space="preserve">ón de coordinación pedagógica: </w:t>
      </w:r>
    </w:p>
    <w:p w:rsidR="00305057" w:rsidRDefault="002B2F71">
      <w:pPr>
        <w:numPr>
          <w:ilvl w:val="0"/>
          <w:numId w:val="19"/>
        </w:numPr>
        <w:ind w:hanging="338"/>
      </w:pPr>
      <w:r>
        <w:t xml:space="preserve">Se constituye como tal en todos los centros educativos. </w:t>
      </w:r>
    </w:p>
    <w:p w:rsidR="00305057" w:rsidRDefault="002B2F71">
      <w:pPr>
        <w:numPr>
          <w:ilvl w:val="0"/>
          <w:numId w:val="19"/>
        </w:numPr>
        <w:ind w:hanging="338"/>
      </w:pPr>
      <w:r>
        <w:t xml:space="preserve">Se constituye como tal en centros con 12 o más unidades. </w:t>
      </w:r>
    </w:p>
    <w:p w:rsidR="00305057" w:rsidRDefault="002B2F71">
      <w:pPr>
        <w:numPr>
          <w:ilvl w:val="0"/>
          <w:numId w:val="19"/>
        </w:numPr>
        <w:ind w:hanging="338"/>
      </w:pPr>
      <w:r>
        <w:t xml:space="preserve">Se constituye en centros con 8 o más unidades. </w:t>
      </w:r>
    </w:p>
    <w:p w:rsidR="00305057" w:rsidRDefault="002B2F71">
      <w:pPr>
        <w:numPr>
          <w:ilvl w:val="0"/>
          <w:numId w:val="19"/>
        </w:numPr>
        <w:spacing w:after="287"/>
        <w:ind w:hanging="338"/>
      </w:pPr>
      <w:r>
        <w:t xml:space="preserve">Sólo existe en centros de Educación Infantil y Primaria. </w:t>
      </w:r>
    </w:p>
    <w:p w:rsidR="00305057" w:rsidRDefault="002B2F71">
      <w:pPr>
        <w:spacing w:after="100"/>
        <w:ind w:left="0" w:firstLine="0"/>
      </w:pPr>
      <w:r>
        <w:rPr>
          <w:b/>
        </w:rPr>
        <w:t xml:space="preserve"> </w:t>
      </w:r>
    </w:p>
    <w:p w:rsidR="00305057" w:rsidRDefault="002B2F71">
      <w:pPr>
        <w:ind w:left="-5"/>
        <w:jc w:val="both"/>
      </w:pPr>
      <w:r>
        <w:rPr>
          <w:b/>
        </w:rPr>
        <w:t xml:space="preserve">20.-Quien es el responsable directo del </w:t>
      </w:r>
      <w:proofErr w:type="spellStart"/>
      <w:r>
        <w:rPr>
          <w:b/>
        </w:rPr>
        <w:t>Teilse</w:t>
      </w:r>
      <w:proofErr w:type="spellEnd"/>
      <w:r>
        <w:rPr>
          <w:b/>
        </w:rPr>
        <w:t xml:space="preserve"> en un centro educativo</w:t>
      </w:r>
      <w:proofErr w:type="gramStart"/>
      <w:r>
        <w:rPr>
          <w:b/>
        </w:rPr>
        <w:t>?</w:t>
      </w:r>
      <w:proofErr w:type="gramEnd"/>
      <w:r>
        <w:rPr>
          <w:b/>
        </w:rPr>
        <w:t xml:space="preserve">  </w:t>
      </w:r>
    </w:p>
    <w:p w:rsidR="00305057" w:rsidRDefault="002B2F71">
      <w:pPr>
        <w:numPr>
          <w:ilvl w:val="0"/>
          <w:numId w:val="20"/>
        </w:numPr>
        <w:ind w:hanging="338"/>
      </w:pPr>
      <w:r>
        <w:t xml:space="preserve">Director. </w:t>
      </w:r>
    </w:p>
    <w:p w:rsidR="00305057" w:rsidRDefault="002B2F71">
      <w:pPr>
        <w:numPr>
          <w:ilvl w:val="0"/>
          <w:numId w:val="20"/>
        </w:numPr>
        <w:ind w:hanging="338"/>
      </w:pPr>
      <w:r>
        <w:t xml:space="preserve">Jefe de estudios. </w:t>
      </w:r>
    </w:p>
    <w:p w:rsidR="00305057" w:rsidRDefault="002B2F71">
      <w:pPr>
        <w:numPr>
          <w:ilvl w:val="0"/>
          <w:numId w:val="20"/>
        </w:numPr>
        <w:ind w:hanging="338"/>
      </w:pPr>
      <w:r>
        <w:t xml:space="preserve">Coordinador de equipo de nivel. </w:t>
      </w:r>
    </w:p>
    <w:p w:rsidR="00305057" w:rsidRDefault="002B2F71">
      <w:pPr>
        <w:numPr>
          <w:ilvl w:val="0"/>
          <w:numId w:val="20"/>
        </w:numPr>
        <w:spacing w:after="287"/>
        <w:ind w:hanging="338"/>
      </w:pPr>
      <w:r>
        <w:t xml:space="preserve">Secretario. </w:t>
      </w:r>
    </w:p>
    <w:p w:rsidR="00305057" w:rsidRDefault="002B2F71">
      <w:pPr>
        <w:spacing w:after="100"/>
        <w:ind w:left="0" w:firstLine="0"/>
      </w:pPr>
      <w:r>
        <w:t xml:space="preserve"> </w:t>
      </w:r>
    </w:p>
    <w:p w:rsidR="00305057" w:rsidRDefault="002B2F71">
      <w:pPr>
        <w:ind w:left="-5"/>
        <w:jc w:val="both"/>
      </w:pPr>
      <w:r>
        <w:rPr>
          <w:b/>
        </w:rPr>
        <w:t xml:space="preserve">21.- La población </w:t>
      </w:r>
      <w:proofErr w:type="spellStart"/>
      <w:r>
        <w:rPr>
          <w:b/>
        </w:rPr>
        <w:t>sordociega</w:t>
      </w:r>
      <w:proofErr w:type="spellEnd"/>
      <w:r>
        <w:rPr>
          <w:b/>
        </w:rPr>
        <w:t xml:space="preserve"> que se engloba en el Grupo II son: </w:t>
      </w:r>
    </w:p>
    <w:p w:rsidR="00305057" w:rsidRDefault="002B2F71">
      <w:pPr>
        <w:numPr>
          <w:ilvl w:val="0"/>
          <w:numId w:val="21"/>
        </w:numPr>
        <w:spacing w:after="1" w:line="358" w:lineRule="auto"/>
        <w:ind w:hanging="338"/>
      </w:pPr>
      <w:r>
        <w:t>Personas que nacen con la visión y audic</w:t>
      </w:r>
      <w:r>
        <w:t xml:space="preserve">ión gravemente afectadas por causa de origen pre-o perinatal, o aquellas que se quedan </w:t>
      </w:r>
      <w:proofErr w:type="spellStart"/>
      <w:r>
        <w:t>sordociegas</w:t>
      </w:r>
      <w:proofErr w:type="spellEnd"/>
      <w:r>
        <w:t xml:space="preserve"> al poco de nacer, en el período en el que aún no se ha desarrollado el lenguaje. </w:t>
      </w:r>
    </w:p>
    <w:p w:rsidR="00305057" w:rsidRDefault="002B2F71">
      <w:pPr>
        <w:numPr>
          <w:ilvl w:val="0"/>
          <w:numId w:val="21"/>
        </w:numPr>
        <w:spacing w:after="0" w:line="358" w:lineRule="auto"/>
        <w:ind w:hanging="338"/>
      </w:pPr>
      <w:r>
        <w:t>Personas ciegas o con problemas serios de visión que por causas endógenas o</w:t>
      </w:r>
      <w:r>
        <w:t xml:space="preserve"> exógenas, pierden total o parcialmente su audición en un momento determinado o a lo largo de su vida. </w:t>
      </w:r>
    </w:p>
    <w:p w:rsidR="00305057" w:rsidRDefault="002B2F71">
      <w:pPr>
        <w:numPr>
          <w:ilvl w:val="0"/>
          <w:numId w:val="21"/>
        </w:numPr>
        <w:spacing w:after="0" w:line="360" w:lineRule="auto"/>
        <w:ind w:hanging="338"/>
      </w:pPr>
      <w:r>
        <w:t>Personas nacidas deficientes auditivos, o que adquirieron dicha deficiencia a poco de nacer, y que por causas endógenas o exógenas adquirieron una defic</w:t>
      </w:r>
      <w:r>
        <w:t xml:space="preserve">iencia visual. </w:t>
      </w:r>
    </w:p>
    <w:p w:rsidR="00305057" w:rsidRDefault="002B2F71">
      <w:pPr>
        <w:numPr>
          <w:ilvl w:val="0"/>
          <w:numId w:val="21"/>
        </w:numPr>
        <w:spacing w:after="192" w:line="357" w:lineRule="auto"/>
        <w:ind w:hanging="338"/>
      </w:pPr>
      <w:r>
        <w:t xml:space="preserve">Personas nacidas sin deficiencias visuales ni auditivas y que sufren una pérdida de audición y de visión durante el transcurso de su vida. </w:t>
      </w:r>
    </w:p>
    <w:p w:rsidR="00305057" w:rsidRDefault="002B2F71">
      <w:pPr>
        <w:spacing w:after="106"/>
        <w:ind w:left="0" w:firstLine="0"/>
        <w:rPr>
          <w:rFonts w:ascii="Calibri" w:eastAsia="Calibri" w:hAnsi="Calibri" w:cs="Calibri"/>
        </w:rPr>
      </w:pPr>
      <w:r>
        <w:rPr>
          <w:rFonts w:ascii="Calibri" w:eastAsia="Calibri" w:hAnsi="Calibri" w:cs="Calibri"/>
        </w:rPr>
        <w:t xml:space="preserve"> </w:t>
      </w:r>
    </w:p>
    <w:p w:rsidR="003D21EC" w:rsidRDefault="003D21EC">
      <w:pPr>
        <w:spacing w:after="106"/>
        <w:ind w:left="0" w:firstLine="0"/>
        <w:rPr>
          <w:rFonts w:ascii="Calibri" w:eastAsia="Calibri" w:hAnsi="Calibri" w:cs="Calibri"/>
        </w:rPr>
      </w:pPr>
    </w:p>
    <w:p w:rsidR="003D21EC" w:rsidRDefault="003D21EC">
      <w:pPr>
        <w:spacing w:after="106"/>
        <w:ind w:left="0" w:firstLine="0"/>
      </w:pPr>
    </w:p>
    <w:p w:rsidR="00305057" w:rsidRDefault="002B2F71">
      <w:pPr>
        <w:spacing w:after="0"/>
        <w:ind w:left="0" w:firstLine="0"/>
      </w:pPr>
      <w:r>
        <w:rPr>
          <w:rFonts w:ascii="Calibri" w:eastAsia="Calibri" w:hAnsi="Calibri" w:cs="Calibri"/>
        </w:rPr>
        <w:t xml:space="preserve"> </w:t>
      </w:r>
    </w:p>
    <w:p w:rsidR="00305057" w:rsidRDefault="002B2F71">
      <w:pPr>
        <w:spacing w:after="0" w:line="360" w:lineRule="auto"/>
        <w:ind w:left="-5"/>
        <w:jc w:val="both"/>
      </w:pPr>
      <w:r>
        <w:rPr>
          <w:b/>
        </w:rPr>
        <w:lastRenderedPageBreak/>
        <w:t xml:space="preserve">22.- ¿Cuáles son las principales causas de </w:t>
      </w:r>
      <w:proofErr w:type="spellStart"/>
      <w:r>
        <w:rPr>
          <w:b/>
        </w:rPr>
        <w:t>sordoceguera</w:t>
      </w:r>
      <w:proofErr w:type="spellEnd"/>
      <w:r>
        <w:rPr>
          <w:b/>
        </w:rPr>
        <w:t xml:space="preserve"> adquirida a lo largo de la vida? </w:t>
      </w:r>
    </w:p>
    <w:p w:rsidR="00305057" w:rsidRDefault="002B2F71">
      <w:pPr>
        <w:numPr>
          <w:ilvl w:val="0"/>
          <w:numId w:val="22"/>
        </w:numPr>
        <w:ind w:hanging="338"/>
      </w:pPr>
      <w:r>
        <w:t xml:space="preserve">Síndrome de </w:t>
      </w:r>
      <w:proofErr w:type="spellStart"/>
      <w:r>
        <w:t>Usher</w:t>
      </w:r>
      <w:proofErr w:type="spellEnd"/>
      <w:r>
        <w:t xml:space="preserve"> y síndrome de </w:t>
      </w:r>
      <w:proofErr w:type="spellStart"/>
      <w:r>
        <w:t>Charge</w:t>
      </w:r>
      <w:proofErr w:type="spellEnd"/>
      <w:r>
        <w:t xml:space="preserve">. </w:t>
      </w:r>
    </w:p>
    <w:p w:rsidR="00305057" w:rsidRDefault="002B2F71">
      <w:pPr>
        <w:numPr>
          <w:ilvl w:val="0"/>
          <w:numId w:val="22"/>
        </w:numPr>
        <w:ind w:hanging="338"/>
      </w:pPr>
      <w:r>
        <w:t xml:space="preserve">Síndrome de </w:t>
      </w:r>
      <w:proofErr w:type="spellStart"/>
      <w:r>
        <w:t>Usher</w:t>
      </w:r>
      <w:proofErr w:type="spellEnd"/>
      <w:r>
        <w:t xml:space="preserve"> y </w:t>
      </w:r>
      <w:proofErr w:type="spellStart"/>
      <w:r>
        <w:t>meníngitis</w:t>
      </w:r>
      <w:proofErr w:type="spellEnd"/>
      <w:r>
        <w:t xml:space="preserve">. </w:t>
      </w:r>
    </w:p>
    <w:p w:rsidR="00305057" w:rsidRDefault="002B2F71">
      <w:pPr>
        <w:numPr>
          <w:ilvl w:val="0"/>
          <w:numId w:val="22"/>
        </w:numPr>
        <w:ind w:hanging="338"/>
      </w:pPr>
      <w:r>
        <w:t xml:space="preserve">Síndrome de </w:t>
      </w:r>
      <w:proofErr w:type="spellStart"/>
      <w:r>
        <w:t>Wolfram</w:t>
      </w:r>
      <w:proofErr w:type="spellEnd"/>
      <w:r>
        <w:t xml:space="preserve"> y síndrome </w:t>
      </w:r>
      <w:proofErr w:type="spellStart"/>
      <w:r>
        <w:t>Charge</w:t>
      </w:r>
      <w:proofErr w:type="spellEnd"/>
      <w:r>
        <w:t xml:space="preserve">. </w:t>
      </w:r>
    </w:p>
    <w:p w:rsidR="00305057" w:rsidRDefault="002B2F71">
      <w:pPr>
        <w:numPr>
          <w:ilvl w:val="0"/>
          <w:numId w:val="22"/>
        </w:numPr>
        <w:spacing w:after="289"/>
        <w:ind w:hanging="338"/>
      </w:pPr>
      <w:r>
        <w:t xml:space="preserve">Síndrome de </w:t>
      </w:r>
      <w:proofErr w:type="spellStart"/>
      <w:r>
        <w:t>Wolfram</w:t>
      </w:r>
      <w:proofErr w:type="spellEnd"/>
      <w:r>
        <w:t xml:space="preserve"> y síndrome de </w:t>
      </w:r>
      <w:proofErr w:type="spellStart"/>
      <w:r>
        <w:t>Usher</w:t>
      </w:r>
      <w:proofErr w:type="spellEnd"/>
      <w:r>
        <w:t xml:space="preserve">. </w:t>
      </w:r>
    </w:p>
    <w:p w:rsidR="00305057" w:rsidRDefault="002B2F71">
      <w:pPr>
        <w:spacing w:after="103"/>
        <w:ind w:left="0" w:firstLine="0"/>
      </w:pPr>
      <w:r>
        <w:rPr>
          <w:rFonts w:ascii="Calibri" w:eastAsia="Calibri" w:hAnsi="Calibri" w:cs="Calibri"/>
        </w:rPr>
        <w:t xml:space="preserve"> </w:t>
      </w:r>
    </w:p>
    <w:p w:rsidR="00305057" w:rsidRDefault="002B2F71">
      <w:pPr>
        <w:ind w:left="-5"/>
        <w:jc w:val="both"/>
      </w:pPr>
      <w:r>
        <w:rPr>
          <w:b/>
        </w:rPr>
        <w:t xml:space="preserve">23.- Para facilitar la intervención con personas </w:t>
      </w:r>
      <w:proofErr w:type="spellStart"/>
      <w:r>
        <w:rPr>
          <w:b/>
        </w:rPr>
        <w:t>sordociegas</w:t>
      </w:r>
      <w:proofErr w:type="spellEnd"/>
      <w:r>
        <w:rPr>
          <w:b/>
        </w:rPr>
        <w:t xml:space="preserve"> se suelen agrupar: </w:t>
      </w:r>
    </w:p>
    <w:p w:rsidR="00305057" w:rsidRDefault="002B2F71">
      <w:pPr>
        <w:numPr>
          <w:ilvl w:val="0"/>
          <w:numId w:val="23"/>
        </w:numPr>
        <w:ind w:hanging="338"/>
      </w:pPr>
      <w:r>
        <w:t xml:space="preserve">Considerando el momento y orden de aparición de las deficiencias. </w:t>
      </w:r>
    </w:p>
    <w:p w:rsidR="00305057" w:rsidRDefault="002B2F71">
      <w:pPr>
        <w:numPr>
          <w:ilvl w:val="0"/>
          <w:numId w:val="23"/>
        </w:numPr>
        <w:ind w:hanging="338"/>
      </w:pPr>
      <w:r>
        <w:t xml:space="preserve">Considerando el nivel de funcionamiento. </w:t>
      </w:r>
    </w:p>
    <w:p w:rsidR="00305057" w:rsidRDefault="002B2F71">
      <w:pPr>
        <w:numPr>
          <w:ilvl w:val="0"/>
          <w:numId w:val="23"/>
        </w:numPr>
        <w:spacing w:after="0" w:line="360" w:lineRule="auto"/>
        <w:ind w:hanging="338"/>
      </w:pPr>
      <w:r>
        <w:t xml:space="preserve">Considerando el momento y orden de aparición de las deficiencias y el nivel de funcionamiento. </w:t>
      </w:r>
    </w:p>
    <w:p w:rsidR="00305057" w:rsidRDefault="002B2F71">
      <w:pPr>
        <w:numPr>
          <w:ilvl w:val="0"/>
          <w:numId w:val="23"/>
        </w:numPr>
        <w:spacing w:after="287"/>
        <w:ind w:hanging="338"/>
      </w:pPr>
      <w:r>
        <w:t xml:space="preserve">Considerando el código de comunicación. </w:t>
      </w:r>
    </w:p>
    <w:p w:rsidR="00305057" w:rsidRDefault="002B2F71">
      <w:pPr>
        <w:spacing w:after="97"/>
        <w:ind w:left="0" w:firstLine="0"/>
      </w:pPr>
      <w:r>
        <w:t xml:space="preserve"> </w:t>
      </w:r>
    </w:p>
    <w:p w:rsidR="00305057" w:rsidRDefault="002B2F71">
      <w:pPr>
        <w:spacing w:after="0" w:line="360" w:lineRule="auto"/>
        <w:ind w:left="-5"/>
        <w:jc w:val="both"/>
      </w:pPr>
      <w:r>
        <w:rPr>
          <w:b/>
        </w:rPr>
        <w:t xml:space="preserve">24.- En </w:t>
      </w:r>
      <w:r>
        <w:rPr>
          <w:b/>
        </w:rPr>
        <w:t xml:space="preserve">la modalidad de escolarización de los alumnos </w:t>
      </w:r>
      <w:proofErr w:type="spellStart"/>
      <w:r>
        <w:rPr>
          <w:b/>
        </w:rPr>
        <w:t>sordociegos</w:t>
      </w:r>
      <w:proofErr w:type="spellEnd"/>
      <w:r>
        <w:rPr>
          <w:b/>
        </w:rPr>
        <w:t xml:space="preserve"> en un grupo ordinario a tiempo completo sólo se podrán escolarizar… </w:t>
      </w:r>
    </w:p>
    <w:p w:rsidR="00305057" w:rsidRDefault="002B2F71">
      <w:pPr>
        <w:numPr>
          <w:ilvl w:val="0"/>
          <w:numId w:val="24"/>
        </w:numPr>
        <w:spacing w:after="0" w:line="360" w:lineRule="auto"/>
        <w:ind w:hanging="338"/>
      </w:pPr>
      <w:r>
        <w:t xml:space="preserve">Los alumnos </w:t>
      </w:r>
      <w:proofErr w:type="spellStart"/>
      <w:r>
        <w:t>sordociegos</w:t>
      </w:r>
      <w:proofErr w:type="spellEnd"/>
      <w:r>
        <w:t xml:space="preserve"> que pueden seguir un </w:t>
      </w:r>
      <w:proofErr w:type="spellStart"/>
      <w:r>
        <w:t>curriculo</w:t>
      </w:r>
      <w:proofErr w:type="spellEnd"/>
      <w:r>
        <w:t xml:space="preserve"> ordinario sin necesidad de adaptaciones de acceso y/o curriculares. </w:t>
      </w:r>
    </w:p>
    <w:p w:rsidR="00305057" w:rsidRDefault="002B2F71">
      <w:pPr>
        <w:numPr>
          <w:ilvl w:val="0"/>
          <w:numId w:val="24"/>
        </w:numPr>
        <w:spacing w:after="0" w:line="360" w:lineRule="auto"/>
        <w:ind w:hanging="338"/>
      </w:pPr>
      <w:r>
        <w:t xml:space="preserve">Los alumnos </w:t>
      </w:r>
      <w:proofErr w:type="spellStart"/>
      <w:r>
        <w:t>sordociegos</w:t>
      </w:r>
      <w:proofErr w:type="spellEnd"/>
      <w:r>
        <w:t xml:space="preserve"> que pueden seguir un </w:t>
      </w:r>
      <w:proofErr w:type="spellStart"/>
      <w:r>
        <w:t>curriculo</w:t>
      </w:r>
      <w:proofErr w:type="spellEnd"/>
      <w:r>
        <w:t xml:space="preserve"> ordinario con sólo adaptaciones de acceso. </w:t>
      </w:r>
    </w:p>
    <w:p w:rsidR="00305057" w:rsidRDefault="002B2F71">
      <w:pPr>
        <w:numPr>
          <w:ilvl w:val="0"/>
          <w:numId w:val="24"/>
        </w:numPr>
        <w:spacing w:after="0" w:line="360" w:lineRule="auto"/>
        <w:ind w:hanging="338"/>
      </w:pPr>
      <w:r>
        <w:t xml:space="preserve">Los alumnos </w:t>
      </w:r>
      <w:proofErr w:type="spellStart"/>
      <w:r>
        <w:t>sordociegos</w:t>
      </w:r>
      <w:proofErr w:type="spellEnd"/>
      <w:r>
        <w:t xml:space="preserve"> que pueden seguir un </w:t>
      </w:r>
      <w:proofErr w:type="spellStart"/>
      <w:r>
        <w:t>curriculo</w:t>
      </w:r>
      <w:proofErr w:type="spellEnd"/>
      <w:r>
        <w:t xml:space="preserve"> ordinario aunque necesite una serie de adaptaciones de acceso y/o curriculares significativas. </w:t>
      </w:r>
    </w:p>
    <w:p w:rsidR="00305057" w:rsidRDefault="002B2F71" w:rsidP="003D21EC">
      <w:pPr>
        <w:numPr>
          <w:ilvl w:val="0"/>
          <w:numId w:val="24"/>
        </w:numPr>
        <w:spacing w:after="289"/>
        <w:ind w:hanging="338"/>
      </w:pPr>
      <w:r>
        <w:t>Los al</w:t>
      </w:r>
      <w:r>
        <w:t xml:space="preserve">umnos </w:t>
      </w:r>
      <w:proofErr w:type="spellStart"/>
      <w:r>
        <w:t>sordociegos</w:t>
      </w:r>
      <w:proofErr w:type="spellEnd"/>
      <w:r>
        <w:t xml:space="preserve"> con resto visual y/o auditivo. </w:t>
      </w:r>
      <w:r w:rsidRPr="003D21EC">
        <w:rPr>
          <w:b/>
        </w:rPr>
        <w:t xml:space="preserve"> </w:t>
      </w:r>
    </w:p>
    <w:p w:rsidR="00305057" w:rsidRDefault="002B2F71">
      <w:pPr>
        <w:spacing w:after="0" w:line="360" w:lineRule="auto"/>
        <w:ind w:left="-5"/>
        <w:jc w:val="both"/>
      </w:pPr>
      <w:r>
        <w:rPr>
          <w:b/>
        </w:rPr>
        <w:t xml:space="preserve">25.- Según la Ley 27/2007, de 23 de octubre las personas </w:t>
      </w:r>
      <w:proofErr w:type="spellStart"/>
      <w:r>
        <w:rPr>
          <w:b/>
        </w:rPr>
        <w:t>sordociegas</w:t>
      </w:r>
      <w:proofErr w:type="spellEnd"/>
      <w:r>
        <w:rPr>
          <w:b/>
        </w:rPr>
        <w:t xml:space="preserve"> se definen como: </w:t>
      </w:r>
    </w:p>
    <w:p w:rsidR="00305057" w:rsidRDefault="002B2F71">
      <w:pPr>
        <w:numPr>
          <w:ilvl w:val="0"/>
          <w:numId w:val="25"/>
        </w:numPr>
        <w:ind w:hanging="338"/>
      </w:pPr>
      <w:r>
        <w:t xml:space="preserve">Aquellas personas adultas con </w:t>
      </w:r>
      <w:proofErr w:type="gramStart"/>
      <w:r>
        <w:t>perdida</w:t>
      </w:r>
      <w:proofErr w:type="gramEnd"/>
      <w:r>
        <w:t xml:space="preserve"> grave de visión y auditiva. </w:t>
      </w:r>
    </w:p>
    <w:p w:rsidR="00305057" w:rsidRDefault="002B2F71">
      <w:pPr>
        <w:numPr>
          <w:ilvl w:val="0"/>
          <w:numId w:val="25"/>
        </w:numPr>
        <w:spacing w:after="0" w:line="359" w:lineRule="auto"/>
        <w:ind w:hanging="338"/>
      </w:pPr>
      <w:r>
        <w:t xml:space="preserve">Aquellas personas con un deterioro combinado de la vista y el oído que dificulta su acceso a la información, a la comunicación y a la movilidad. Esta discapacidad afecta gravemente las habilidades diarias necesarias para una vida mínimamente </w:t>
      </w:r>
      <w:proofErr w:type="gramStart"/>
      <w:r>
        <w:t>autónoma ,</w:t>
      </w:r>
      <w:proofErr w:type="gramEnd"/>
      <w:r>
        <w:t xml:space="preserve"> req</w:t>
      </w:r>
      <w:r>
        <w:t xml:space="preserve">uiere servicios especializados, personal específicamente formado para su atención y métodos especiales de comunicación. </w:t>
      </w:r>
    </w:p>
    <w:p w:rsidR="00305057" w:rsidRDefault="002B2F71">
      <w:pPr>
        <w:numPr>
          <w:ilvl w:val="0"/>
          <w:numId w:val="25"/>
        </w:numPr>
        <w:spacing w:after="0" w:line="360" w:lineRule="auto"/>
        <w:ind w:hanging="338"/>
      </w:pPr>
      <w:r>
        <w:t xml:space="preserve">Aquellas personas con un deterior de la vista y el oído. Esta discapacidad no afecta a las habilidades diarias para una vida autónoma, </w:t>
      </w:r>
      <w:r>
        <w:t xml:space="preserve">pero requiere servicios especializados, personal específicamente formado para su atención y métodos especiales de comunicación. </w:t>
      </w:r>
    </w:p>
    <w:p w:rsidR="00305057" w:rsidRDefault="002B2F71">
      <w:pPr>
        <w:numPr>
          <w:ilvl w:val="0"/>
          <w:numId w:val="25"/>
        </w:numPr>
        <w:spacing w:after="187" w:line="360" w:lineRule="auto"/>
        <w:ind w:hanging="338"/>
      </w:pPr>
      <w:r>
        <w:lastRenderedPageBreak/>
        <w:t>Aquellas personas que sufren una doble discapacidad visual y auditiva, que dificulta su acceso a la información, a la comunicac</w:t>
      </w:r>
      <w:r>
        <w:t xml:space="preserve">ión y a la movilidad. </w:t>
      </w:r>
    </w:p>
    <w:p w:rsidR="00305057" w:rsidRDefault="002B2F71">
      <w:pPr>
        <w:spacing w:after="103"/>
        <w:ind w:left="0" w:firstLine="0"/>
      </w:pPr>
      <w:r>
        <w:rPr>
          <w:rFonts w:ascii="Calibri" w:eastAsia="Calibri" w:hAnsi="Calibri" w:cs="Calibri"/>
        </w:rPr>
        <w:t xml:space="preserve"> </w:t>
      </w:r>
    </w:p>
    <w:p w:rsidR="00305057" w:rsidRDefault="002B2F71">
      <w:pPr>
        <w:spacing w:after="0" w:line="360" w:lineRule="auto"/>
        <w:ind w:left="-5"/>
        <w:jc w:val="both"/>
      </w:pPr>
      <w:r>
        <w:rPr>
          <w:b/>
        </w:rPr>
        <w:t xml:space="preserve">26.- Para una mejor integración y normalización del alumnado </w:t>
      </w:r>
      <w:proofErr w:type="spellStart"/>
      <w:r>
        <w:rPr>
          <w:b/>
        </w:rPr>
        <w:t>sordociego</w:t>
      </w:r>
      <w:proofErr w:type="spellEnd"/>
      <w:r>
        <w:rPr>
          <w:b/>
        </w:rPr>
        <w:t xml:space="preserve">, el centro educativo debe: </w:t>
      </w:r>
    </w:p>
    <w:p w:rsidR="00305057" w:rsidRDefault="002B2F71">
      <w:pPr>
        <w:numPr>
          <w:ilvl w:val="0"/>
          <w:numId w:val="26"/>
        </w:numPr>
        <w:spacing w:after="0" w:line="360" w:lineRule="auto"/>
        <w:ind w:hanging="338"/>
      </w:pPr>
      <w:r>
        <w:t xml:space="preserve">Transmitir información sobre la conducta del alumno </w:t>
      </w:r>
      <w:proofErr w:type="spellStart"/>
      <w:r>
        <w:t>sordociego</w:t>
      </w:r>
      <w:proofErr w:type="spellEnd"/>
      <w:r>
        <w:t xml:space="preserve"> fuera del centro para una mejor integración y normalización tanto en</w:t>
      </w:r>
      <w:r>
        <w:t xml:space="preserve"> el centro como en la sociedad. </w:t>
      </w:r>
    </w:p>
    <w:p w:rsidR="00305057" w:rsidRDefault="002B2F71">
      <w:pPr>
        <w:numPr>
          <w:ilvl w:val="0"/>
          <w:numId w:val="26"/>
        </w:numPr>
        <w:spacing w:after="0" w:line="358" w:lineRule="auto"/>
        <w:ind w:hanging="338"/>
      </w:pPr>
      <w:r>
        <w:t xml:space="preserve">Utilización de pupitres con atril y tablero que no sea adhesivo, avisadores sonoros y la identificación de las necesidades educativas relacionadas con el patrón motor. </w:t>
      </w:r>
    </w:p>
    <w:p w:rsidR="00305057" w:rsidRDefault="002B2F71">
      <w:pPr>
        <w:numPr>
          <w:ilvl w:val="0"/>
          <w:numId w:val="26"/>
        </w:numPr>
        <w:spacing w:after="1" w:line="358" w:lineRule="auto"/>
        <w:ind w:hanging="338"/>
      </w:pPr>
      <w:r>
        <w:t>Eliminar las barreras arquitectónicas para facilitar l</w:t>
      </w:r>
      <w:r>
        <w:t xml:space="preserve">a orientación y la movilidad, disponer de recursos humanos y materiales adecuados y adecuar la ratio profesor/alumno. </w:t>
      </w:r>
    </w:p>
    <w:p w:rsidR="00305057" w:rsidRDefault="002B2F71" w:rsidP="003D21EC">
      <w:pPr>
        <w:numPr>
          <w:ilvl w:val="0"/>
          <w:numId w:val="26"/>
        </w:numPr>
        <w:spacing w:after="190" w:line="360" w:lineRule="auto"/>
        <w:ind w:hanging="338"/>
      </w:pPr>
      <w:r>
        <w:t xml:space="preserve">Contar con los recursos materiales necesarios para una correcta integración en el aula. </w:t>
      </w:r>
      <w:r w:rsidRPr="003D21EC">
        <w:rPr>
          <w:b/>
        </w:rPr>
        <w:t xml:space="preserve"> </w:t>
      </w:r>
    </w:p>
    <w:p w:rsidR="00305057" w:rsidRDefault="002B2F71">
      <w:pPr>
        <w:spacing w:after="0" w:line="360" w:lineRule="auto"/>
        <w:ind w:left="-5"/>
        <w:jc w:val="both"/>
      </w:pPr>
      <w:r>
        <w:rPr>
          <w:b/>
        </w:rPr>
        <w:t xml:space="preserve">27.- Las personas con deficiencia visual, a diferencia de las personas con ceguera, son aquellas… </w:t>
      </w:r>
    </w:p>
    <w:p w:rsidR="00305057" w:rsidRDefault="002B2F71">
      <w:pPr>
        <w:numPr>
          <w:ilvl w:val="0"/>
          <w:numId w:val="27"/>
        </w:numPr>
        <w:spacing w:after="2" w:line="357" w:lineRule="auto"/>
        <w:ind w:hanging="338"/>
      </w:pPr>
      <w:r>
        <w:t xml:space="preserve">Que solamente tienen una ligera percepción de luz y pueden distinguir entre luz y oscuridad, pero no la forma de los objetos. </w:t>
      </w:r>
    </w:p>
    <w:p w:rsidR="00305057" w:rsidRDefault="002B2F71">
      <w:pPr>
        <w:numPr>
          <w:ilvl w:val="0"/>
          <w:numId w:val="27"/>
        </w:numPr>
        <w:ind w:hanging="338"/>
      </w:pPr>
      <w:r>
        <w:t xml:space="preserve">Que no conservan ningún resto </w:t>
      </w:r>
      <w:r>
        <w:t xml:space="preserve">de visión útil. </w:t>
      </w:r>
    </w:p>
    <w:p w:rsidR="00305057" w:rsidRDefault="002B2F71">
      <w:pPr>
        <w:numPr>
          <w:ilvl w:val="0"/>
          <w:numId w:val="27"/>
        </w:numPr>
        <w:ind w:hanging="338"/>
      </w:pPr>
      <w:r>
        <w:t xml:space="preserve">Que aún conservan un resto de visión útil para su vida diaria. </w:t>
      </w:r>
    </w:p>
    <w:p w:rsidR="00305057" w:rsidRDefault="002B2F71">
      <w:pPr>
        <w:numPr>
          <w:ilvl w:val="0"/>
          <w:numId w:val="27"/>
        </w:numPr>
        <w:spacing w:after="289"/>
        <w:ind w:hanging="338"/>
      </w:pPr>
      <w:r>
        <w:t xml:space="preserve">Que cuentan con un resto visual menor del 50%. </w:t>
      </w:r>
    </w:p>
    <w:p w:rsidR="00305057" w:rsidRDefault="002B2F71">
      <w:pPr>
        <w:spacing w:after="101"/>
        <w:ind w:left="0" w:firstLine="0"/>
      </w:pPr>
      <w:r>
        <w:rPr>
          <w:rFonts w:ascii="Calibri" w:eastAsia="Calibri" w:hAnsi="Calibri" w:cs="Calibri"/>
        </w:rPr>
        <w:t xml:space="preserve"> </w:t>
      </w:r>
    </w:p>
    <w:p w:rsidR="00305057" w:rsidRDefault="002B2F71">
      <w:pPr>
        <w:spacing w:after="1" w:line="359" w:lineRule="auto"/>
        <w:ind w:left="-5"/>
      </w:pPr>
      <w:r>
        <w:rPr>
          <w:b/>
        </w:rPr>
        <w:t xml:space="preserve">28.- Los profesores deben de realizar una planificación más precisa en actividades lúdicas y juegos e informar al Técnico Especialista en Interpretación de Lengua de Signos Española de ello. </w:t>
      </w:r>
    </w:p>
    <w:p w:rsidR="00305057" w:rsidRDefault="002B2F71">
      <w:pPr>
        <w:numPr>
          <w:ilvl w:val="0"/>
          <w:numId w:val="28"/>
        </w:numPr>
        <w:ind w:hanging="338"/>
      </w:pPr>
      <w:r>
        <w:t xml:space="preserve">Sí, pero sólo si son juegos sensoriales. </w:t>
      </w:r>
    </w:p>
    <w:p w:rsidR="00305057" w:rsidRDefault="002B2F71">
      <w:pPr>
        <w:numPr>
          <w:ilvl w:val="0"/>
          <w:numId w:val="28"/>
        </w:numPr>
        <w:ind w:hanging="338"/>
      </w:pPr>
      <w:r>
        <w:t>Sí, pero sólo si exist</w:t>
      </w:r>
      <w:r>
        <w:t xml:space="preserve">en efectos sonoros. </w:t>
      </w:r>
    </w:p>
    <w:p w:rsidR="00305057" w:rsidRDefault="002B2F71">
      <w:pPr>
        <w:numPr>
          <w:ilvl w:val="0"/>
          <w:numId w:val="28"/>
        </w:numPr>
        <w:spacing w:after="2" w:line="357" w:lineRule="auto"/>
        <w:ind w:hanging="338"/>
      </w:pPr>
      <w:r>
        <w:t xml:space="preserve">Sí, el Técnico Especialista en Interpretación de Lengua de Signos Española debe de estar informado de toda planificación. </w:t>
      </w:r>
    </w:p>
    <w:p w:rsidR="00305057" w:rsidRDefault="002B2F71">
      <w:pPr>
        <w:numPr>
          <w:ilvl w:val="0"/>
          <w:numId w:val="28"/>
        </w:numPr>
        <w:spacing w:after="287"/>
        <w:ind w:hanging="338"/>
      </w:pPr>
      <w:r>
        <w:t xml:space="preserve">Sí, pero sólo si existen mensajes orales. </w:t>
      </w:r>
    </w:p>
    <w:p w:rsidR="003D21EC" w:rsidRDefault="003D21EC" w:rsidP="003D21EC">
      <w:pPr>
        <w:spacing w:after="287"/>
      </w:pPr>
    </w:p>
    <w:p w:rsidR="00305057" w:rsidRDefault="002B2F71">
      <w:pPr>
        <w:spacing w:after="100"/>
        <w:ind w:left="0" w:firstLine="0"/>
      </w:pPr>
      <w:r>
        <w:t xml:space="preserve"> </w:t>
      </w:r>
    </w:p>
    <w:p w:rsidR="00305057" w:rsidRDefault="002B2F71">
      <w:pPr>
        <w:spacing w:after="2" w:line="357" w:lineRule="auto"/>
        <w:ind w:left="-5"/>
        <w:jc w:val="both"/>
      </w:pPr>
      <w:r>
        <w:rPr>
          <w:b/>
        </w:rPr>
        <w:lastRenderedPageBreak/>
        <w:t xml:space="preserve">29.- Los juegos sensoriales son aquellos en los que se ejercitan los sentidos y son los más específicos para el período </w:t>
      </w:r>
      <w:proofErr w:type="spellStart"/>
      <w:r>
        <w:rPr>
          <w:b/>
        </w:rPr>
        <w:t>sensoriomotor</w:t>
      </w:r>
      <w:proofErr w:type="spellEnd"/>
      <w:r>
        <w:rPr>
          <w:b/>
        </w:rPr>
        <w:t xml:space="preserve"> que va desde: </w:t>
      </w:r>
    </w:p>
    <w:p w:rsidR="00305057" w:rsidRDefault="002B2F71">
      <w:pPr>
        <w:numPr>
          <w:ilvl w:val="0"/>
          <w:numId w:val="29"/>
        </w:numPr>
        <w:ind w:hanging="338"/>
      </w:pPr>
      <w:r>
        <w:t xml:space="preserve">De 0 a 2 años. </w:t>
      </w:r>
    </w:p>
    <w:p w:rsidR="00305057" w:rsidRDefault="002B2F71">
      <w:pPr>
        <w:numPr>
          <w:ilvl w:val="0"/>
          <w:numId w:val="29"/>
        </w:numPr>
        <w:ind w:hanging="338"/>
      </w:pPr>
      <w:r>
        <w:t xml:space="preserve">De 1 a 2 años. </w:t>
      </w:r>
    </w:p>
    <w:p w:rsidR="00305057" w:rsidRDefault="002B2F71">
      <w:pPr>
        <w:numPr>
          <w:ilvl w:val="0"/>
          <w:numId w:val="29"/>
        </w:numPr>
        <w:ind w:hanging="338"/>
      </w:pPr>
      <w:r>
        <w:t xml:space="preserve">De 1 a 3 años. </w:t>
      </w:r>
    </w:p>
    <w:p w:rsidR="00305057" w:rsidRDefault="002B2F71" w:rsidP="003D21EC">
      <w:pPr>
        <w:numPr>
          <w:ilvl w:val="0"/>
          <w:numId w:val="29"/>
        </w:numPr>
        <w:spacing w:after="292"/>
        <w:ind w:hanging="338"/>
      </w:pPr>
      <w:r>
        <w:t xml:space="preserve">De 0 a 4 años. </w:t>
      </w:r>
    </w:p>
    <w:p w:rsidR="00305057" w:rsidRDefault="003D21EC">
      <w:pPr>
        <w:spacing w:after="2" w:line="357" w:lineRule="auto"/>
        <w:ind w:left="-5"/>
        <w:jc w:val="both"/>
      </w:pPr>
      <w:r>
        <w:rPr>
          <w:b/>
        </w:rPr>
        <w:t>30.- ¿</w:t>
      </w:r>
      <w:r w:rsidR="002B2F71">
        <w:rPr>
          <w:b/>
        </w:rPr>
        <w:t xml:space="preserve">Es necesaria siempre la presencia </w:t>
      </w:r>
      <w:r w:rsidR="002B2F71">
        <w:rPr>
          <w:b/>
        </w:rPr>
        <w:t xml:space="preserve">del Técnico Especialista en Interpretación de Lengua de Signos en los recreos? </w:t>
      </w:r>
    </w:p>
    <w:p w:rsidR="00305057" w:rsidRDefault="002B2F71">
      <w:pPr>
        <w:numPr>
          <w:ilvl w:val="0"/>
          <w:numId w:val="30"/>
        </w:numPr>
        <w:spacing w:after="2" w:line="357" w:lineRule="auto"/>
        <w:ind w:hanging="338"/>
      </w:pPr>
      <w:r>
        <w:t xml:space="preserve">Sí, porque es el mejor momento para que la persona con deficiencia auditiva se relacione con sus compañeros. </w:t>
      </w:r>
    </w:p>
    <w:p w:rsidR="00305057" w:rsidRDefault="002B2F71">
      <w:pPr>
        <w:numPr>
          <w:ilvl w:val="0"/>
          <w:numId w:val="30"/>
        </w:numPr>
        <w:spacing w:after="0" w:line="358" w:lineRule="auto"/>
        <w:ind w:hanging="338"/>
      </w:pPr>
      <w:r>
        <w:t xml:space="preserve">No, porque la persona con deficiencia auditiva tiene la capacidad </w:t>
      </w:r>
      <w:r>
        <w:t xml:space="preserve">de relacionarse con sus compañeros y compañeras sin la necesidad de la presencia del Intérprete. </w:t>
      </w:r>
    </w:p>
    <w:p w:rsidR="00305057" w:rsidRDefault="002B2F71">
      <w:pPr>
        <w:numPr>
          <w:ilvl w:val="0"/>
          <w:numId w:val="30"/>
        </w:numPr>
        <w:spacing w:after="0" w:line="360" w:lineRule="auto"/>
        <w:ind w:hanging="338"/>
      </w:pPr>
      <w:r>
        <w:t xml:space="preserve">Sí, porque el Intérprete está obligado a permanecer en los recreos con la persona sorda. </w:t>
      </w:r>
    </w:p>
    <w:p w:rsidR="00305057" w:rsidRDefault="002B2F71">
      <w:pPr>
        <w:numPr>
          <w:ilvl w:val="0"/>
          <w:numId w:val="30"/>
        </w:numPr>
        <w:spacing w:after="287"/>
        <w:ind w:hanging="338"/>
      </w:pPr>
      <w:r>
        <w:t xml:space="preserve">Sí, porque forma parte del horario escolar. </w:t>
      </w:r>
    </w:p>
    <w:p w:rsidR="00305057" w:rsidRDefault="002B2F71">
      <w:pPr>
        <w:spacing w:after="0"/>
        <w:ind w:left="0" w:firstLine="0"/>
      </w:pPr>
      <w:r>
        <w:t xml:space="preserve"> </w:t>
      </w:r>
    </w:p>
    <w:p w:rsidR="00305057" w:rsidRDefault="002B2F71">
      <w:pPr>
        <w:ind w:left="-5"/>
        <w:jc w:val="both"/>
      </w:pPr>
      <w:r>
        <w:rPr>
          <w:b/>
        </w:rPr>
        <w:t xml:space="preserve">31.-En el servicio de aula matinal </w:t>
      </w:r>
    </w:p>
    <w:p w:rsidR="00305057" w:rsidRDefault="002B2F71">
      <w:pPr>
        <w:numPr>
          <w:ilvl w:val="0"/>
          <w:numId w:val="31"/>
        </w:numPr>
        <w:spacing w:after="0" w:line="360" w:lineRule="auto"/>
        <w:ind w:hanging="338"/>
      </w:pPr>
      <w:r>
        <w:t xml:space="preserve">El </w:t>
      </w:r>
      <w:proofErr w:type="spellStart"/>
      <w:r>
        <w:t>Teilse</w:t>
      </w:r>
      <w:proofErr w:type="spellEnd"/>
      <w:r>
        <w:t xml:space="preserve"> asistirá al alumno siempre que éste servicio esté dentro de su horario laboral. </w:t>
      </w:r>
    </w:p>
    <w:p w:rsidR="00305057" w:rsidRDefault="002B2F71">
      <w:pPr>
        <w:numPr>
          <w:ilvl w:val="0"/>
          <w:numId w:val="31"/>
        </w:numPr>
        <w:spacing w:after="1" w:line="358" w:lineRule="auto"/>
        <w:ind w:hanging="338"/>
      </w:pPr>
      <w:r>
        <w:t xml:space="preserve">El </w:t>
      </w:r>
      <w:proofErr w:type="spellStart"/>
      <w:r>
        <w:t>Teilse</w:t>
      </w:r>
      <w:proofErr w:type="spellEnd"/>
      <w:r>
        <w:t xml:space="preserve"> podrá orientar al personal encargado  de los servicios complementarios pero no le asistirá directamente al tratarse de </w:t>
      </w:r>
      <w:r>
        <w:t xml:space="preserve">un servicio complementario. </w:t>
      </w:r>
    </w:p>
    <w:p w:rsidR="00305057" w:rsidRDefault="002B2F71">
      <w:pPr>
        <w:numPr>
          <w:ilvl w:val="0"/>
          <w:numId w:val="31"/>
        </w:numPr>
        <w:spacing w:after="2" w:line="357" w:lineRule="auto"/>
        <w:ind w:hanging="338"/>
      </w:pPr>
      <w:r>
        <w:t xml:space="preserve">En horario del aula matinal, el alumno con discapacidad auditiva sólo podrá ser atendido por el educador. </w:t>
      </w:r>
    </w:p>
    <w:p w:rsidR="00305057" w:rsidRDefault="002B2F71">
      <w:pPr>
        <w:numPr>
          <w:ilvl w:val="0"/>
          <w:numId w:val="31"/>
        </w:numPr>
        <w:spacing w:after="192" w:line="357" w:lineRule="auto"/>
        <w:ind w:hanging="338"/>
      </w:pPr>
      <w:r>
        <w:t xml:space="preserve">El </w:t>
      </w:r>
      <w:proofErr w:type="spellStart"/>
      <w:r>
        <w:t>Teilse</w:t>
      </w:r>
      <w:proofErr w:type="spellEnd"/>
      <w:r>
        <w:t xml:space="preserve"> no podrá asistir al alumno en este servicio al estar fuera de su horario laboral. </w:t>
      </w:r>
    </w:p>
    <w:p w:rsidR="00305057" w:rsidRDefault="002B2F71">
      <w:pPr>
        <w:spacing w:after="97"/>
        <w:ind w:left="0" w:firstLine="0"/>
      </w:pPr>
      <w:r>
        <w:t xml:space="preserve"> </w:t>
      </w:r>
    </w:p>
    <w:p w:rsidR="00305057" w:rsidRDefault="002B2F71">
      <w:pPr>
        <w:ind w:left="-5"/>
        <w:jc w:val="both"/>
      </w:pPr>
      <w:r>
        <w:rPr>
          <w:b/>
        </w:rPr>
        <w:t>32.-Cuándo se coordina el</w:t>
      </w:r>
      <w:r>
        <w:rPr>
          <w:b/>
        </w:rPr>
        <w:t xml:space="preserve"> TEILSE con otros profesionales del centro </w:t>
      </w:r>
    </w:p>
    <w:p w:rsidR="00305057" w:rsidRDefault="002B2F71">
      <w:pPr>
        <w:numPr>
          <w:ilvl w:val="0"/>
          <w:numId w:val="32"/>
        </w:numPr>
        <w:ind w:hanging="338"/>
      </w:pPr>
      <w:r>
        <w:t xml:space="preserve">Semanalmente para anticipar contenidos. </w:t>
      </w:r>
    </w:p>
    <w:p w:rsidR="00305057" w:rsidRDefault="002B2F71">
      <w:pPr>
        <w:numPr>
          <w:ilvl w:val="0"/>
          <w:numId w:val="32"/>
        </w:numPr>
        <w:ind w:hanging="338"/>
      </w:pPr>
      <w:r>
        <w:t xml:space="preserve">Trimestralmente. </w:t>
      </w:r>
    </w:p>
    <w:p w:rsidR="00305057" w:rsidRDefault="002B2F71">
      <w:pPr>
        <w:numPr>
          <w:ilvl w:val="0"/>
          <w:numId w:val="32"/>
        </w:numPr>
        <w:ind w:hanging="338"/>
      </w:pPr>
      <w:r>
        <w:t xml:space="preserve">En las juntas de evaluación. </w:t>
      </w:r>
    </w:p>
    <w:p w:rsidR="00305057" w:rsidRDefault="002B2F71">
      <w:pPr>
        <w:numPr>
          <w:ilvl w:val="0"/>
          <w:numId w:val="32"/>
        </w:numPr>
        <w:spacing w:after="289"/>
        <w:ind w:hanging="338"/>
      </w:pPr>
      <w:r>
        <w:t xml:space="preserve">Siempre que se considere necesario. </w:t>
      </w:r>
    </w:p>
    <w:p w:rsidR="003D21EC" w:rsidRDefault="003D21EC" w:rsidP="003D21EC">
      <w:pPr>
        <w:spacing w:after="289"/>
        <w:ind w:left="662" w:firstLine="0"/>
      </w:pPr>
    </w:p>
    <w:p w:rsidR="00305057" w:rsidRDefault="002B2F71">
      <w:pPr>
        <w:spacing w:after="97"/>
        <w:ind w:left="0" w:firstLine="0"/>
      </w:pPr>
      <w:r>
        <w:t xml:space="preserve"> </w:t>
      </w:r>
    </w:p>
    <w:p w:rsidR="00305057" w:rsidRDefault="002B2F71">
      <w:pPr>
        <w:ind w:left="-5"/>
        <w:jc w:val="both"/>
      </w:pPr>
      <w:r>
        <w:rPr>
          <w:b/>
        </w:rPr>
        <w:lastRenderedPageBreak/>
        <w:t xml:space="preserve">33.-Papel del TEILSE en las reuniones con las familias </w:t>
      </w:r>
    </w:p>
    <w:p w:rsidR="00305057" w:rsidRDefault="002B2F71">
      <w:pPr>
        <w:numPr>
          <w:ilvl w:val="0"/>
          <w:numId w:val="33"/>
        </w:numPr>
        <w:spacing w:after="2" w:line="357" w:lineRule="auto"/>
        <w:ind w:hanging="338"/>
      </w:pPr>
      <w:r>
        <w:t xml:space="preserve">Sólo estará presente en las </w:t>
      </w:r>
      <w:r>
        <w:t xml:space="preserve">reuniones con las familias cuando sea convocado por el tutor. </w:t>
      </w:r>
    </w:p>
    <w:p w:rsidR="00305057" w:rsidRDefault="002B2F71">
      <w:pPr>
        <w:numPr>
          <w:ilvl w:val="0"/>
          <w:numId w:val="33"/>
        </w:numPr>
        <w:ind w:hanging="338"/>
      </w:pPr>
      <w:r>
        <w:t xml:space="preserve">Podrá convocar a la familia cuando las necesidades del alumno lo requieran. </w:t>
      </w:r>
    </w:p>
    <w:p w:rsidR="00305057" w:rsidRDefault="002B2F71">
      <w:pPr>
        <w:numPr>
          <w:ilvl w:val="0"/>
          <w:numId w:val="33"/>
        </w:numPr>
        <w:ind w:hanging="338"/>
      </w:pPr>
      <w:r>
        <w:t xml:space="preserve">Se coordinará con el tutor para convocar a la familia del alumno. </w:t>
      </w:r>
    </w:p>
    <w:p w:rsidR="00305057" w:rsidRDefault="002B2F71">
      <w:pPr>
        <w:numPr>
          <w:ilvl w:val="0"/>
          <w:numId w:val="33"/>
        </w:numPr>
        <w:spacing w:after="285"/>
        <w:ind w:hanging="338"/>
      </w:pPr>
      <w:r>
        <w:t xml:space="preserve">Nunca podrá reunirse con la familia del alumno sin la presencia del tutor. </w:t>
      </w:r>
    </w:p>
    <w:p w:rsidR="00305057" w:rsidRDefault="002B2F71">
      <w:pPr>
        <w:spacing w:after="100"/>
        <w:ind w:left="0" w:firstLine="0"/>
      </w:pPr>
      <w:r>
        <w:t xml:space="preserve"> </w:t>
      </w:r>
    </w:p>
    <w:p w:rsidR="00305057" w:rsidRDefault="002B2F71">
      <w:pPr>
        <w:ind w:left="-5"/>
        <w:jc w:val="both"/>
      </w:pPr>
      <w:r>
        <w:rPr>
          <w:b/>
        </w:rPr>
        <w:t xml:space="preserve">34.-Cauces de participación de las familias en el centro educativo: </w:t>
      </w:r>
    </w:p>
    <w:p w:rsidR="00305057" w:rsidRDefault="002B2F71">
      <w:pPr>
        <w:numPr>
          <w:ilvl w:val="0"/>
          <w:numId w:val="34"/>
        </w:numPr>
        <w:ind w:hanging="338"/>
      </w:pPr>
      <w:r>
        <w:t xml:space="preserve">Consejo escolar, AMPA y tutoría. </w:t>
      </w:r>
    </w:p>
    <w:p w:rsidR="00305057" w:rsidRDefault="002B2F71">
      <w:pPr>
        <w:numPr>
          <w:ilvl w:val="0"/>
          <w:numId w:val="34"/>
        </w:numPr>
        <w:ind w:hanging="338"/>
      </w:pPr>
      <w:r>
        <w:t xml:space="preserve">Claustro, Comisión de coordinación pedagógica, AMPA y tutoría. </w:t>
      </w:r>
    </w:p>
    <w:p w:rsidR="00305057" w:rsidRDefault="002B2F71">
      <w:pPr>
        <w:numPr>
          <w:ilvl w:val="0"/>
          <w:numId w:val="34"/>
        </w:numPr>
        <w:ind w:hanging="338"/>
      </w:pPr>
      <w:r>
        <w:t>Claustro, c</w:t>
      </w:r>
      <w:r>
        <w:t xml:space="preserve">onsejo escolar y revisión de documentos programáticos del centro. </w:t>
      </w:r>
    </w:p>
    <w:p w:rsidR="00305057" w:rsidRDefault="002B2F71" w:rsidP="003D21EC">
      <w:pPr>
        <w:numPr>
          <w:ilvl w:val="0"/>
          <w:numId w:val="34"/>
        </w:numPr>
        <w:spacing w:after="285"/>
        <w:ind w:hanging="338"/>
      </w:pPr>
      <w:r>
        <w:t>Consejo escolar, comisión de coordinación pedagógica y tutoría.</w:t>
      </w:r>
    </w:p>
    <w:p w:rsidR="00305057" w:rsidRDefault="002B2F71">
      <w:pPr>
        <w:spacing w:after="0"/>
        <w:ind w:left="0" w:firstLine="0"/>
      </w:pPr>
      <w:r>
        <w:rPr>
          <w:b/>
        </w:rPr>
        <w:t xml:space="preserve"> </w:t>
      </w:r>
    </w:p>
    <w:p w:rsidR="00305057" w:rsidRDefault="002B2F71">
      <w:pPr>
        <w:ind w:left="-5"/>
        <w:jc w:val="both"/>
      </w:pPr>
      <w:r>
        <w:rPr>
          <w:b/>
        </w:rPr>
        <w:t xml:space="preserve">35.- Se consideran ayudas técnicas para personas con deficiencia auditiva:  </w:t>
      </w:r>
    </w:p>
    <w:p w:rsidR="00305057" w:rsidRDefault="002B2F71">
      <w:pPr>
        <w:numPr>
          <w:ilvl w:val="0"/>
          <w:numId w:val="35"/>
        </w:numPr>
        <w:spacing w:after="0" w:line="360" w:lineRule="auto"/>
        <w:ind w:hanging="338"/>
      </w:pPr>
      <w:r>
        <w:t xml:space="preserve">Todo apoyo visual, táctil o auditivo que aporte información total o complementaria que los oyentes solemos recibir por la audición. </w:t>
      </w:r>
    </w:p>
    <w:p w:rsidR="00305057" w:rsidRDefault="002B2F71">
      <w:pPr>
        <w:numPr>
          <w:ilvl w:val="0"/>
          <w:numId w:val="35"/>
        </w:numPr>
        <w:spacing w:after="0" w:line="360" w:lineRule="auto"/>
        <w:ind w:hanging="338"/>
      </w:pPr>
      <w:r>
        <w:t xml:space="preserve">Todos los apoyos visuales o táctiles, y no auditivos, que aportan información total o complementaria que los oyentes solemos recibir por la audición. </w:t>
      </w:r>
    </w:p>
    <w:p w:rsidR="00305057" w:rsidRDefault="002B2F71">
      <w:pPr>
        <w:numPr>
          <w:ilvl w:val="0"/>
          <w:numId w:val="35"/>
        </w:numPr>
        <w:spacing w:after="0" w:line="360" w:lineRule="auto"/>
        <w:ind w:hanging="338"/>
      </w:pPr>
      <w:r>
        <w:t xml:space="preserve">Son todos aquellos avances tecnológicos que permiten acceder al contenido de una conversación. </w:t>
      </w:r>
    </w:p>
    <w:p w:rsidR="00305057" w:rsidRDefault="002B2F71" w:rsidP="003D21EC">
      <w:pPr>
        <w:numPr>
          <w:ilvl w:val="0"/>
          <w:numId w:val="35"/>
        </w:numPr>
        <w:spacing w:after="187" w:line="360" w:lineRule="auto"/>
        <w:ind w:hanging="338"/>
      </w:pPr>
      <w:r>
        <w:t>Todas las</w:t>
      </w:r>
      <w:r>
        <w:t xml:space="preserve"> adaptaciones de contenido de la información las personas sordas reciben en un aula. </w:t>
      </w:r>
    </w:p>
    <w:p w:rsidR="00305057" w:rsidRDefault="002B2F71">
      <w:pPr>
        <w:ind w:left="-5"/>
        <w:jc w:val="both"/>
      </w:pPr>
      <w:r>
        <w:rPr>
          <w:b/>
        </w:rPr>
        <w:t xml:space="preserve">36.- Las tecnologías de ayudas para el aprovechamiento de la audición son:  </w:t>
      </w:r>
    </w:p>
    <w:p w:rsidR="00305057" w:rsidRDefault="002B2F71">
      <w:pPr>
        <w:numPr>
          <w:ilvl w:val="0"/>
          <w:numId w:val="36"/>
        </w:numPr>
        <w:spacing w:after="0" w:line="360" w:lineRule="auto"/>
        <w:ind w:hanging="338"/>
      </w:pPr>
      <w:r>
        <w:t>Un conjunto de útiles diseñados para no modificar las cualidades del sonido y que se adapte</w:t>
      </w:r>
      <w:r>
        <w:t xml:space="preserve">n a las posibilidades de audición de cada uno. </w:t>
      </w:r>
    </w:p>
    <w:p w:rsidR="00305057" w:rsidRDefault="002B2F71">
      <w:pPr>
        <w:numPr>
          <w:ilvl w:val="0"/>
          <w:numId w:val="36"/>
        </w:numPr>
        <w:spacing w:after="0" w:line="360" w:lineRule="auto"/>
        <w:ind w:hanging="338"/>
      </w:pPr>
      <w:r>
        <w:t xml:space="preserve">Un conjunto de útiles diseñados para modificar las cualidades físicas del sonido y de este modo lograr ajustarlo a las posibilidades de audición de cada persona </w:t>
      </w:r>
    </w:p>
    <w:p w:rsidR="00305057" w:rsidRDefault="002B2F71">
      <w:pPr>
        <w:numPr>
          <w:ilvl w:val="0"/>
          <w:numId w:val="36"/>
        </w:numPr>
        <w:spacing w:after="0" w:line="362" w:lineRule="auto"/>
        <w:ind w:hanging="338"/>
      </w:pPr>
      <w:r>
        <w:t xml:space="preserve">Un conjunto de herramientas diseñadas para la </w:t>
      </w:r>
      <w:r>
        <w:t xml:space="preserve">estimulación del oído y la recepción del lenguaje de forma mecánica. </w:t>
      </w:r>
    </w:p>
    <w:p w:rsidR="00305057" w:rsidRDefault="002B2F71">
      <w:pPr>
        <w:numPr>
          <w:ilvl w:val="0"/>
          <w:numId w:val="36"/>
        </w:numPr>
        <w:spacing w:after="185" w:line="360" w:lineRule="auto"/>
        <w:ind w:hanging="338"/>
      </w:pPr>
      <w:r>
        <w:t xml:space="preserve">Recursos técnicos que no necesitan ser complementados con programas </w:t>
      </w:r>
      <w:proofErr w:type="spellStart"/>
      <w:r>
        <w:t>logopédicos</w:t>
      </w:r>
      <w:proofErr w:type="spellEnd"/>
      <w:r>
        <w:t xml:space="preserve">. </w:t>
      </w:r>
    </w:p>
    <w:p w:rsidR="00305057" w:rsidRDefault="002B2F71">
      <w:pPr>
        <w:spacing w:after="100"/>
        <w:ind w:left="0" w:firstLine="0"/>
      </w:pPr>
      <w:r>
        <w:t xml:space="preserve"> </w:t>
      </w:r>
    </w:p>
    <w:p w:rsidR="003D21EC" w:rsidRDefault="003D21EC">
      <w:pPr>
        <w:spacing w:after="100"/>
        <w:ind w:left="0" w:firstLine="0"/>
      </w:pPr>
    </w:p>
    <w:p w:rsidR="003D21EC" w:rsidRDefault="003D21EC">
      <w:pPr>
        <w:spacing w:after="100"/>
        <w:ind w:left="0" w:firstLine="0"/>
      </w:pPr>
    </w:p>
    <w:p w:rsidR="00305057" w:rsidRDefault="002B2F71">
      <w:pPr>
        <w:ind w:left="-5"/>
        <w:jc w:val="both"/>
      </w:pPr>
      <w:r>
        <w:rPr>
          <w:b/>
        </w:rPr>
        <w:lastRenderedPageBreak/>
        <w:t xml:space="preserve">37.-. Los </w:t>
      </w:r>
      <w:proofErr w:type="spellStart"/>
      <w:r>
        <w:rPr>
          <w:b/>
        </w:rPr>
        <w:t>biófonos</w:t>
      </w:r>
      <w:proofErr w:type="spellEnd"/>
      <w:r>
        <w:rPr>
          <w:b/>
        </w:rPr>
        <w:t xml:space="preserve"> son:</w:t>
      </w:r>
      <w:r>
        <w:t xml:space="preserve"> </w:t>
      </w:r>
    </w:p>
    <w:p w:rsidR="00305057" w:rsidRDefault="002B2F71">
      <w:pPr>
        <w:numPr>
          <w:ilvl w:val="0"/>
          <w:numId w:val="37"/>
        </w:numPr>
        <w:spacing w:after="0" w:line="362" w:lineRule="auto"/>
        <w:ind w:hanging="338"/>
      </w:pPr>
      <w:r>
        <w:t>Audífonos adaptados a sorderas bilaterales que se adaptan a cualquier usuario</w:t>
      </w:r>
      <w:r>
        <w:t xml:space="preserve"> que los utilice. </w:t>
      </w:r>
    </w:p>
    <w:p w:rsidR="00305057" w:rsidRDefault="002B2F71">
      <w:pPr>
        <w:numPr>
          <w:ilvl w:val="0"/>
          <w:numId w:val="37"/>
        </w:numPr>
        <w:spacing w:after="0" w:line="360" w:lineRule="auto"/>
        <w:ind w:hanging="338"/>
      </w:pPr>
      <w:r>
        <w:t xml:space="preserve">Una de las partes más importantes del implante coclear, puesto que recogen el sonido ambiente. </w:t>
      </w:r>
    </w:p>
    <w:p w:rsidR="00305057" w:rsidRDefault="002B2F71">
      <w:pPr>
        <w:numPr>
          <w:ilvl w:val="0"/>
          <w:numId w:val="37"/>
        </w:numPr>
        <w:spacing w:after="0" w:line="360" w:lineRule="auto"/>
        <w:ind w:hanging="338"/>
      </w:pPr>
      <w:r>
        <w:t xml:space="preserve">Una revolución tecnológica que permiten recoger el sonido ambiente y enviarlo al cerebro en forma de señales eléctricas. </w:t>
      </w:r>
    </w:p>
    <w:p w:rsidR="00305057" w:rsidRDefault="002B2F71" w:rsidP="003D21EC">
      <w:pPr>
        <w:numPr>
          <w:ilvl w:val="0"/>
          <w:numId w:val="37"/>
        </w:numPr>
        <w:spacing w:after="191" w:line="358" w:lineRule="auto"/>
        <w:ind w:hanging="338"/>
      </w:pPr>
      <w:r>
        <w:t>Aquellos audífonos que permiten la programación digital adaptada pormenorizadamente a la pérdida auditiva de cada usuario, ajustándose además de forma automática a los distintos ambientes.</w:t>
      </w:r>
    </w:p>
    <w:p w:rsidR="00305057" w:rsidRDefault="002B2F71">
      <w:pPr>
        <w:spacing w:after="0"/>
        <w:ind w:left="0" w:firstLine="0"/>
      </w:pPr>
      <w:r>
        <w:t xml:space="preserve"> </w:t>
      </w:r>
    </w:p>
    <w:p w:rsidR="00305057" w:rsidRDefault="002B2F71">
      <w:pPr>
        <w:ind w:left="-5"/>
        <w:jc w:val="both"/>
      </w:pPr>
      <w:r>
        <w:rPr>
          <w:b/>
        </w:rPr>
        <w:t>38. Según la norma UNE-EN-ISO 9999 se define "ayuda técn</w:t>
      </w:r>
      <w:r>
        <w:rPr>
          <w:b/>
        </w:rPr>
        <w:t xml:space="preserve">ica" como... </w:t>
      </w:r>
    </w:p>
    <w:p w:rsidR="00305057" w:rsidRDefault="002B2F71">
      <w:pPr>
        <w:numPr>
          <w:ilvl w:val="0"/>
          <w:numId w:val="38"/>
        </w:numPr>
        <w:spacing w:after="0" w:line="359" w:lineRule="auto"/>
        <w:ind w:hanging="338"/>
      </w:pPr>
      <w:r>
        <w:t xml:space="preserve">Cualquier producto, instrumento, equipo o sistema técnico usado por una persona con discapacidad, fabricado especialmente o disponible en el mercado, para prevenir, compensar, mitigar o neutralizar la deficiencia, discapacidad o minusvalía. </w:t>
      </w:r>
    </w:p>
    <w:p w:rsidR="00305057" w:rsidRDefault="002B2F71">
      <w:pPr>
        <w:numPr>
          <w:ilvl w:val="0"/>
          <w:numId w:val="38"/>
        </w:numPr>
        <w:spacing w:after="1" w:line="358" w:lineRule="auto"/>
        <w:ind w:hanging="338"/>
      </w:pPr>
      <w:r>
        <w:t xml:space="preserve">Cualquier equipo técnico que pueda ser utilizado por una persona con diversidad funcional para eliminar las barreras que generan la propia discapacidad. </w:t>
      </w:r>
    </w:p>
    <w:p w:rsidR="00305057" w:rsidRDefault="002B2F71">
      <w:pPr>
        <w:numPr>
          <w:ilvl w:val="0"/>
          <w:numId w:val="38"/>
        </w:numPr>
        <w:spacing w:after="0" w:line="360" w:lineRule="auto"/>
        <w:ind w:hanging="338"/>
      </w:pPr>
      <w:r>
        <w:t>Aquellas ayudas tanto materiales como personales que estén orientadas a prevenir, compensar, mitigar o</w:t>
      </w:r>
      <w:r>
        <w:t xml:space="preserve"> neutralizar la deficiencia, discapacidad o minusvalía. </w:t>
      </w:r>
    </w:p>
    <w:p w:rsidR="00305057" w:rsidRDefault="002B2F71" w:rsidP="003D21EC">
      <w:pPr>
        <w:numPr>
          <w:ilvl w:val="0"/>
          <w:numId w:val="38"/>
        </w:numPr>
        <w:spacing w:after="188" w:line="358" w:lineRule="auto"/>
        <w:ind w:hanging="338"/>
      </w:pPr>
      <w:r>
        <w:t xml:space="preserve">Aquellos productos o aplicaciones informáticas que permitan desarrollar a las personas con diversidad funcional una vida completamente autónoma e independiente. </w:t>
      </w:r>
    </w:p>
    <w:p w:rsidR="00305057" w:rsidRDefault="002B2F71">
      <w:pPr>
        <w:spacing w:after="0" w:line="362" w:lineRule="auto"/>
        <w:ind w:left="-5"/>
        <w:jc w:val="both"/>
      </w:pPr>
      <w:r>
        <w:rPr>
          <w:b/>
        </w:rPr>
        <w:t xml:space="preserve">39.- El Abad de </w:t>
      </w:r>
      <w:proofErr w:type="spellStart"/>
      <w:r>
        <w:rPr>
          <w:b/>
        </w:rPr>
        <w:t>L'Epée</w:t>
      </w:r>
      <w:proofErr w:type="spellEnd"/>
      <w:r>
        <w:rPr>
          <w:b/>
        </w:rPr>
        <w:t>, en el siglo</w:t>
      </w:r>
      <w:r>
        <w:rPr>
          <w:b/>
        </w:rPr>
        <w:t xml:space="preserve"> XVIII, resulta un personaje relevante en la educación de las personas sordas porque... </w:t>
      </w:r>
    </w:p>
    <w:p w:rsidR="00305057" w:rsidRDefault="002B2F71">
      <w:pPr>
        <w:numPr>
          <w:ilvl w:val="0"/>
          <w:numId w:val="64"/>
        </w:numPr>
        <w:ind w:hanging="338"/>
      </w:pPr>
      <w:r>
        <w:t xml:space="preserve">Elaboró el primer diccionario de la lengua de signos que conocemos. </w:t>
      </w:r>
    </w:p>
    <w:p w:rsidR="00305057" w:rsidRDefault="002B2F71">
      <w:pPr>
        <w:numPr>
          <w:ilvl w:val="0"/>
          <w:numId w:val="64"/>
        </w:numPr>
        <w:spacing w:after="2" w:line="357" w:lineRule="auto"/>
        <w:ind w:hanging="338"/>
      </w:pPr>
      <w:r>
        <w:t xml:space="preserve">Buscaba que las personas sordas aprendiesen a leer y a escribir y consideraba que el uso de la lengua de signos impedía esa función. </w:t>
      </w:r>
    </w:p>
    <w:p w:rsidR="00305057" w:rsidRDefault="002B2F71">
      <w:pPr>
        <w:numPr>
          <w:ilvl w:val="0"/>
          <w:numId w:val="64"/>
        </w:numPr>
        <w:spacing w:after="2" w:line="357" w:lineRule="auto"/>
        <w:ind w:hanging="338"/>
      </w:pPr>
      <w:r>
        <w:t xml:space="preserve">Inventó los "signos metódicos" porque la lengua de signos no valía para expresar contenidos abstractos. </w:t>
      </w:r>
    </w:p>
    <w:p w:rsidR="00305057" w:rsidRDefault="002B2F71">
      <w:pPr>
        <w:numPr>
          <w:ilvl w:val="0"/>
          <w:numId w:val="64"/>
        </w:numPr>
        <w:spacing w:after="192" w:line="357" w:lineRule="auto"/>
        <w:ind w:hanging="338"/>
      </w:pPr>
      <w:r>
        <w:t>Inventó los "sign</w:t>
      </w:r>
      <w:r>
        <w:t xml:space="preserve">os metódicos" para favorecer el aprendizaje de la lengua escrita. </w:t>
      </w:r>
    </w:p>
    <w:p w:rsidR="00305057" w:rsidRDefault="002B2F71">
      <w:pPr>
        <w:spacing w:after="97"/>
        <w:ind w:left="0" w:firstLine="0"/>
      </w:pPr>
      <w:r>
        <w:rPr>
          <w:b/>
        </w:rPr>
        <w:t xml:space="preserve"> </w:t>
      </w:r>
    </w:p>
    <w:p w:rsidR="00305057" w:rsidRDefault="002B2F71">
      <w:pPr>
        <w:spacing w:after="0" w:line="360" w:lineRule="auto"/>
        <w:ind w:left="-5"/>
        <w:jc w:val="both"/>
      </w:pPr>
      <w:r>
        <w:rPr>
          <w:b/>
        </w:rPr>
        <w:lastRenderedPageBreak/>
        <w:t xml:space="preserve">40.- La Lengua de Signos Americana (ASL) está principalmente influenciada por...  </w:t>
      </w:r>
    </w:p>
    <w:p w:rsidR="00305057" w:rsidRDefault="002B2F71">
      <w:pPr>
        <w:numPr>
          <w:ilvl w:val="0"/>
          <w:numId w:val="65"/>
        </w:numPr>
        <w:ind w:hanging="338"/>
      </w:pPr>
      <w:r>
        <w:t xml:space="preserve">La lengua de signos inglesa, porque las dos vienen de la misma lengua oral. </w:t>
      </w:r>
    </w:p>
    <w:p w:rsidR="00305057" w:rsidRDefault="002B2F71">
      <w:pPr>
        <w:numPr>
          <w:ilvl w:val="0"/>
          <w:numId w:val="65"/>
        </w:numPr>
        <w:spacing w:after="2" w:line="357" w:lineRule="auto"/>
        <w:ind w:hanging="338"/>
      </w:pPr>
      <w:r>
        <w:t>La lengua de signos italian</w:t>
      </w:r>
      <w:r>
        <w:t xml:space="preserve">a, porque todos los docentes de personas sordas del mundo acudieron en 1880 al Congreso de Milán. </w:t>
      </w:r>
    </w:p>
    <w:p w:rsidR="00305057" w:rsidRDefault="002B2F71">
      <w:pPr>
        <w:numPr>
          <w:ilvl w:val="0"/>
          <w:numId w:val="65"/>
        </w:numPr>
        <w:spacing w:after="0" w:line="360" w:lineRule="auto"/>
        <w:ind w:hanging="338"/>
      </w:pPr>
      <w:r>
        <w:t xml:space="preserve">La lengua de signos francesa, porque educadores de personas sordas acudieron a París con la finalidad de aprender un método para enseñar. </w:t>
      </w:r>
    </w:p>
    <w:p w:rsidR="00305057" w:rsidRDefault="002B2F71" w:rsidP="003D21EC">
      <w:pPr>
        <w:numPr>
          <w:ilvl w:val="0"/>
          <w:numId w:val="65"/>
        </w:numPr>
        <w:spacing w:after="190" w:line="357" w:lineRule="auto"/>
        <w:ind w:hanging="338"/>
      </w:pPr>
      <w:r>
        <w:t>La lengua de signo</w:t>
      </w:r>
      <w:r>
        <w:t xml:space="preserve">s alemana, porque de Alemania emigraron los mayores expertos en Lengua de Signos y llevaron sus conocimientos a Estados Unidos. </w:t>
      </w:r>
    </w:p>
    <w:p w:rsidR="00305057" w:rsidRDefault="002B2F71">
      <w:pPr>
        <w:ind w:left="-5"/>
        <w:jc w:val="both"/>
      </w:pPr>
      <w:r>
        <w:rPr>
          <w:b/>
        </w:rPr>
        <w:t xml:space="preserve">41.- La Universidad </w:t>
      </w:r>
      <w:proofErr w:type="spellStart"/>
      <w:r>
        <w:rPr>
          <w:b/>
        </w:rPr>
        <w:t>Gallaudet</w:t>
      </w:r>
      <w:proofErr w:type="spellEnd"/>
      <w:r>
        <w:rPr>
          <w:b/>
        </w:rPr>
        <w:t xml:space="preserve"> destaca por:  </w:t>
      </w:r>
    </w:p>
    <w:p w:rsidR="00305057" w:rsidRDefault="002B2F71">
      <w:pPr>
        <w:numPr>
          <w:ilvl w:val="0"/>
          <w:numId w:val="66"/>
        </w:numPr>
        <w:ind w:hanging="338"/>
      </w:pPr>
      <w:r>
        <w:t xml:space="preserve">Ser una universidad con alumnado exclusivamente sordo. </w:t>
      </w:r>
    </w:p>
    <w:p w:rsidR="00305057" w:rsidRDefault="002B2F71">
      <w:pPr>
        <w:numPr>
          <w:ilvl w:val="0"/>
          <w:numId w:val="66"/>
        </w:numPr>
        <w:spacing w:after="2" w:line="357" w:lineRule="auto"/>
        <w:ind w:hanging="338"/>
      </w:pPr>
      <w:r>
        <w:t xml:space="preserve">Ser una universidad con alumnado sordo y oyente que utilizan la lengua de signos internacional como lengua vehicular. </w:t>
      </w:r>
    </w:p>
    <w:p w:rsidR="00305057" w:rsidRDefault="002B2F71">
      <w:pPr>
        <w:numPr>
          <w:ilvl w:val="0"/>
          <w:numId w:val="66"/>
        </w:numPr>
        <w:spacing w:after="0" w:line="358" w:lineRule="auto"/>
        <w:ind w:hanging="338"/>
      </w:pPr>
      <w:r>
        <w:t>Ser una universidad con alumnado sordo y oyente, donde se utiliza mayoritariamente la lengua de signos americana (ASL) tanto en las aulas</w:t>
      </w:r>
      <w:r>
        <w:t xml:space="preserve"> como en todas las actividades de la comunidad educativa. </w:t>
      </w:r>
    </w:p>
    <w:p w:rsidR="00305057" w:rsidRDefault="002B2F71" w:rsidP="003D21EC">
      <w:pPr>
        <w:numPr>
          <w:ilvl w:val="0"/>
          <w:numId w:val="66"/>
        </w:numPr>
        <w:spacing w:after="191" w:line="358" w:lineRule="auto"/>
        <w:ind w:hanging="338"/>
      </w:pPr>
      <w:r>
        <w:t xml:space="preserve">Ser una universidad con alumnado sordo y oyente, de carácter bilingüe, donde las clases se imparten en lengua de signos americana (ASL) y las comunicaciones extraescolares se realizan en inglés. </w:t>
      </w:r>
    </w:p>
    <w:p w:rsidR="00305057" w:rsidRDefault="002B2F71">
      <w:pPr>
        <w:ind w:left="-5"/>
        <w:jc w:val="both"/>
      </w:pPr>
      <w:r>
        <w:rPr>
          <w:b/>
        </w:rPr>
        <w:t xml:space="preserve">42.- El VII Congreso Mundial de la Federación Mundial de Sordos significó:  </w:t>
      </w:r>
    </w:p>
    <w:p w:rsidR="00305057" w:rsidRDefault="002B2F71">
      <w:pPr>
        <w:numPr>
          <w:ilvl w:val="0"/>
          <w:numId w:val="67"/>
        </w:numPr>
        <w:spacing w:after="2" w:line="357" w:lineRule="auto"/>
        <w:ind w:hanging="338"/>
      </w:pPr>
      <w:r>
        <w:t xml:space="preserve">El nacimiento del movimiento "DEAF POWER" y la acuñación de un signo nuevo para denominarlo. </w:t>
      </w:r>
    </w:p>
    <w:p w:rsidR="00305057" w:rsidRDefault="002B2F71">
      <w:pPr>
        <w:numPr>
          <w:ilvl w:val="0"/>
          <w:numId w:val="67"/>
        </w:numPr>
        <w:spacing w:after="9" w:line="368" w:lineRule="auto"/>
        <w:ind w:hanging="338"/>
      </w:pPr>
      <w:r>
        <w:t xml:space="preserve">El contrapunto al Congreso de Milán de 1880, donde se apuesta por la </w:t>
      </w:r>
      <w:r>
        <w:rPr>
          <w:i/>
        </w:rPr>
        <w:t>comunicación to</w:t>
      </w:r>
      <w:r>
        <w:rPr>
          <w:i/>
        </w:rPr>
        <w:t>tal</w:t>
      </w:r>
      <w:r>
        <w:t xml:space="preserve"> en la educación de las personas sordas. </w:t>
      </w:r>
    </w:p>
    <w:p w:rsidR="00305057" w:rsidRDefault="002B2F71">
      <w:pPr>
        <w:numPr>
          <w:ilvl w:val="0"/>
          <w:numId w:val="67"/>
        </w:numPr>
        <w:ind w:hanging="338"/>
      </w:pPr>
      <w:r>
        <w:t xml:space="preserve">la aparición de los primeros estudios sobre lingüística de la lengua de signos. </w:t>
      </w:r>
    </w:p>
    <w:p w:rsidR="00305057" w:rsidRDefault="002B2F71" w:rsidP="003D21EC">
      <w:pPr>
        <w:numPr>
          <w:ilvl w:val="0"/>
          <w:numId w:val="67"/>
        </w:numPr>
        <w:spacing w:after="185" w:line="360" w:lineRule="auto"/>
        <w:ind w:hanging="338"/>
      </w:pPr>
      <w:r>
        <w:t xml:space="preserve">el reconocimiento de la "cultura sorda" con características propias y totalmente diferenciadas al margen de la cultura oyente. </w:t>
      </w:r>
    </w:p>
    <w:p w:rsidR="00305057" w:rsidRDefault="002B2F71">
      <w:pPr>
        <w:spacing w:after="1" w:line="359" w:lineRule="auto"/>
        <w:ind w:left="-5" w:right="686"/>
      </w:pPr>
      <w:r>
        <w:rPr>
          <w:b/>
        </w:rPr>
        <w:t>43.- El tratado «Escuela española de sordomudos o arte para enseñarles a escribir y hablar el idioma español» fue elaborado por</w:t>
      </w:r>
      <w:r>
        <w:t xml:space="preserve">:  </w:t>
      </w:r>
    </w:p>
    <w:p w:rsidR="00305057" w:rsidRDefault="002B2F71">
      <w:pPr>
        <w:numPr>
          <w:ilvl w:val="0"/>
          <w:numId w:val="68"/>
        </w:numPr>
        <w:ind w:hanging="338"/>
      </w:pPr>
      <w:r>
        <w:t xml:space="preserve">Don Pedro Ponce de León. </w:t>
      </w:r>
    </w:p>
    <w:p w:rsidR="00305057" w:rsidRDefault="002B2F71">
      <w:pPr>
        <w:numPr>
          <w:ilvl w:val="0"/>
          <w:numId w:val="68"/>
        </w:numPr>
        <w:ind w:hanging="338"/>
      </w:pPr>
      <w:r>
        <w:t xml:space="preserve">Don Lorenzo </w:t>
      </w:r>
      <w:proofErr w:type="spellStart"/>
      <w:r>
        <w:t>Hervás</w:t>
      </w:r>
      <w:proofErr w:type="spellEnd"/>
      <w:r>
        <w:t xml:space="preserve"> y Panduro. </w:t>
      </w:r>
    </w:p>
    <w:p w:rsidR="00305057" w:rsidRDefault="002B2F71">
      <w:pPr>
        <w:numPr>
          <w:ilvl w:val="0"/>
          <w:numId w:val="68"/>
        </w:numPr>
        <w:ind w:hanging="338"/>
      </w:pPr>
      <w:r>
        <w:t xml:space="preserve">Juan Pablo Bonet. </w:t>
      </w:r>
    </w:p>
    <w:p w:rsidR="00305057" w:rsidRDefault="002B2F71">
      <w:pPr>
        <w:numPr>
          <w:ilvl w:val="0"/>
          <w:numId w:val="68"/>
        </w:numPr>
        <w:spacing w:after="285"/>
        <w:ind w:hanging="338"/>
      </w:pPr>
      <w:r>
        <w:t xml:space="preserve">Don Manuel Ramírez de Carrión. </w:t>
      </w:r>
    </w:p>
    <w:p w:rsidR="00305057" w:rsidRDefault="002B2F71">
      <w:pPr>
        <w:spacing w:after="102"/>
        <w:ind w:left="0" w:firstLine="0"/>
      </w:pPr>
      <w:r>
        <w:rPr>
          <w:b/>
        </w:rPr>
        <w:t xml:space="preserve"> </w:t>
      </w:r>
    </w:p>
    <w:p w:rsidR="00305057" w:rsidRDefault="002B2F71" w:rsidP="003D21EC">
      <w:pPr>
        <w:spacing w:after="97"/>
        <w:ind w:left="0" w:firstLine="0"/>
      </w:pPr>
      <w:r>
        <w:rPr>
          <w:b/>
        </w:rPr>
        <w:lastRenderedPageBreak/>
        <w:t xml:space="preserve"> </w:t>
      </w:r>
      <w:r>
        <w:rPr>
          <w:b/>
        </w:rPr>
        <w:t xml:space="preserve"> </w:t>
      </w:r>
    </w:p>
    <w:p w:rsidR="00305057" w:rsidRDefault="002B2F71">
      <w:pPr>
        <w:ind w:left="-5"/>
        <w:jc w:val="both"/>
      </w:pPr>
      <w:r>
        <w:rPr>
          <w:b/>
        </w:rPr>
        <w:t xml:space="preserve">44.- La LEY 27/2007, de 23 de octubre, supone:  </w:t>
      </w:r>
    </w:p>
    <w:p w:rsidR="00305057" w:rsidRDefault="002B2F71">
      <w:pPr>
        <w:numPr>
          <w:ilvl w:val="0"/>
          <w:numId w:val="69"/>
        </w:numPr>
        <w:spacing w:after="0" w:line="360" w:lineRule="auto"/>
        <w:ind w:hanging="338"/>
      </w:pPr>
      <w:r>
        <w:t xml:space="preserve">Un hito en las demandas de la comunidad sorda, al pasar a ser la lengua de signos española una lengua oficial en España. </w:t>
      </w:r>
    </w:p>
    <w:p w:rsidR="00305057" w:rsidRDefault="002B2F71">
      <w:pPr>
        <w:numPr>
          <w:ilvl w:val="0"/>
          <w:numId w:val="69"/>
        </w:numPr>
        <w:spacing w:after="1" w:line="358" w:lineRule="auto"/>
        <w:ind w:hanging="338"/>
      </w:pPr>
      <w:r>
        <w:t>Un hito puesto que se reconoce y regula de manera diferenciada el conocimiento, apren</w:t>
      </w:r>
      <w:r>
        <w:t xml:space="preserve">dizaje y uso del lenguaje de signos, así como de los medios de apoyo a la comunicación oral. </w:t>
      </w:r>
    </w:p>
    <w:p w:rsidR="00305057" w:rsidRDefault="002B2F71">
      <w:pPr>
        <w:numPr>
          <w:ilvl w:val="0"/>
          <w:numId w:val="69"/>
        </w:numPr>
        <w:spacing w:after="4" w:line="358" w:lineRule="auto"/>
        <w:ind w:hanging="338"/>
      </w:pPr>
      <w:r>
        <w:t xml:space="preserve">Un hito para las personas sordas, puesto que se reconoce y regula de manera diferenciada el conocimiento, aprendizaje y uso de la lengua de signos española, el de la lengua de signos catalana, así como de los medios de apoyo a la comunicación oral. </w:t>
      </w:r>
    </w:p>
    <w:p w:rsidR="00305057" w:rsidRDefault="002B2F71" w:rsidP="003D21EC">
      <w:pPr>
        <w:numPr>
          <w:ilvl w:val="0"/>
          <w:numId w:val="69"/>
        </w:numPr>
        <w:spacing w:after="186" w:line="358" w:lineRule="auto"/>
        <w:ind w:hanging="338"/>
      </w:pPr>
      <w:r>
        <w:t>El nac</w:t>
      </w:r>
      <w:r>
        <w:t>imiento de la CNSE como un organismo de titularidad pública cuya misión principal es trabajar por la normalización de la lengua de signos española, actuando como centro de referencia que vele por su buen uso y contribuya a garantizar los derechos lingüísti</w:t>
      </w:r>
      <w:r>
        <w:t xml:space="preserve">cos de las personas usuarias de la misma. </w:t>
      </w:r>
    </w:p>
    <w:p w:rsidR="00305057" w:rsidRDefault="002B2F71">
      <w:pPr>
        <w:ind w:left="-5"/>
        <w:jc w:val="both"/>
      </w:pPr>
      <w:r>
        <w:rPr>
          <w:b/>
        </w:rPr>
        <w:t xml:space="preserve">45.- El Centro de Normalización Lingüística de la Lengua de Signos Española...  </w:t>
      </w:r>
    </w:p>
    <w:p w:rsidR="00305057" w:rsidRDefault="002B2F71">
      <w:pPr>
        <w:numPr>
          <w:ilvl w:val="0"/>
          <w:numId w:val="70"/>
        </w:numPr>
        <w:spacing w:after="0" w:line="360" w:lineRule="auto"/>
        <w:ind w:hanging="338"/>
      </w:pPr>
      <w:r>
        <w:t xml:space="preserve">nace de la mano de la CNSE para velar por el correcto uso, funcionamiento y evolución de la Lengua de Signos Española. </w:t>
      </w:r>
    </w:p>
    <w:p w:rsidR="00305057" w:rsidRDefault="002B2F71">
      <w:pPr>
        <w:numPr>
          <w:ilvl w:val="0"/>
          <w:numId w:val="70"/>
        </w:numPr>
        <w:spacing w:after="1" w:line="358" w:lineRule="auto"/>
        <w:ind w:hanging="338"/>
      </w:pPr>
      <w:r>
        <w:t>nace al am</w:t>
      </w:r>
      <w:r>
        <w:t xml:space="preserve">paro de la Ley 27/2007, de 23 de octubre, por la que se reconocen las lenguas de signos españolas y se regulan los medios de apoyo a la comunicación oral de las personas sordas, con discapacidad auditiva y </w:t>
      </w:r>
      <w:proofErr w:type="spellStart"/>
      <w:r>
        <w:t>sordociegas</w:t>
      </w:r>
      <w:proofErr w:type="spellEnd"/>
      <w:r>
        <w:t xml:space="preserve"> con el objetivo único de introducir la</w:t>
      </w:r>
      <w:r>
        <w:t xml:space="preserve"> Lengua de Signos Española en las universidades españolas. </w:t>
      </w:r>
    </w:p>
    <w:p w:rsidR="00305057" w:rsidRDefault="002B2F71">
      <w:pPr>
        <w:numPr>
          <w:ilvl w:val="0"/>
          <w:numId w:val="70"/>
        </w:numPr>
        <w:spacing w:after="0" w:line="360" w:lineRule="auto"/>
        <w:ind w:hanging="338"/>
      </w:pPr>
      <w:r>
        <w:t xml:space="preserve">nace al amparo de la Ley 27/2007, de 23 de octubre, con la finalidad de investigar, fomentar, difundir y velar por el buen uso de esta lengua. </w:t>
      </w:r>
    </w:p>
    <w:p w:rsidR="00305057" w:rsidRDefault="002B2F71">
      <w:pPr>
        <w:numPr>
          <w:ilvl w:val="0"/>
          <w:numId w:val="70"/>
        </w:numPr>
        <w:spacing w:after="186" w:line="358" w:lineRule="auto"/>
        <w:ind w:hanging="338"/>
      </w:pPr>
      <w:r>
        <w:t xml:space="preserve">es el organismo institucional encargado de elaborar </w:t>
      </w:r>
      <w:r>
        <w:t xml:space="preserve">en exclusiva los contenidos de los grados universitarios de formación de Intérpretes de Lengua de Signos Española. </w:t>
      </w:r>
    </w:p>
    <w:p w:rsidR="00305057" w:rsidRDefault="002B2F71">
      <w:pPr>
        <w:spacing w:after="100"/>
        <w:ind w:left="0" w:firstLine="0"/>
      </w:pPr>
      <w:r>
        <w:rPr>
          <w:b/>
        </w:rPr>
        <w:t xml:space="preserve"> </w:t>
      </w:r>
    </w:p>
    <w:p w:rsidR="00305057" w:rsidRDefault="002B2F71">
      <w:pPr>
        <w:spacing w:after="100"/>
        <w:ind w:left="0" w:firstLine="0"/>
      </w:pPr>
      <w:r>
        <w:rPr>
          <w:b/>
        </w:rPr>
        <w:t xml:space="preserve"> </w:t>
      </w:r>
    </w:p>
    <w:p w:rsidR="00305057" w:rsidRDefault="002B2F71">
      <w:pPr>
        <w:spacing w:after="100"/>
        <w:ind w:left="0" w:firstLine="0"/>
      </w:pPr>
      <w:r>
        <w:rPr>
          <w:b/>
        </w:rPr>
        <w:t xml:space="preserve"> </w:t>
      </w:r>
    </w:p>
    <w:p w:rsidR="00305057" w:rsidRDefault="002B2F71">
      <w:pPr>
        <w:spacing w:after="97"/>
        <w:ind w:left="0" w:firstLine="0"/>
      </w:pPr>
      <w:r>
        <w:rPr>
          <w:b/>
        </w:rPr>
        <w:t xml:space="preserve"> </w:t>
      </w:r>
    </w:p>
    <w:p w:rsidR="00305057" w:rsidRDefault="002B2F71">
      <w:pPr>
        <w:spacing w:after="100"/>
        <w:ind w:left="0" w:firstLine="0"/>
      </w:pPr>
      <w:r>
        <w:rPr>
          <w:b/>
        </w:rPr>
        <w:t xml:space="preserve"> </w:t>
      </w:r>
    </w:p>
    <w:p w:rsidR="00305057" w:rsidRDefault="002B2F71">
      <w:pPr>
        <w:spacing w:after="97"/>
        <w:ind w:left="0" w:firstLine="0"/>
      </w:pPr>
      <w:r>
        <w:rPr>
          <w:b/>
        </w:rPr>
        <w:t xml:space="preserve"> </w:t>
      </w:r>
    </w:p>
    <w:p w:rsidR="00305057" w:rsidRDefault="002B2F71">
      <w:pPr>
        <w:spacing w:after="0"/>
        <w:ind w:left="0" w:firstLine="0"/>
      </w:pPr>
      <w:r>
        <w:rPr>
          <w:b/>
        </w:rPr>
        <w:t xml:space="preserve"> </w:t>
      </w:r>
    </w:p>
    <w:p w:rsidR="00305057" w:rsidRDefault="002B2F71">
      <w:pPr>
        <w:ind w:left="-5"/>
        <w:jc w:val="both"/>
      </w:pPr>
      <w:r>
        <w:rPr>
          <w:b/>
        </w:rPr>
        <w:lastRenderedPageBreak/>
        <w:t xml:space="preserve">46.- Roberto Francisco </w:t>
      </w:r>
      <w:proofErr w:type="spellStart"/>
      <w:r>
        <w:rPr>
          <w:b/>
        </w:rPr>
        <w:t>Prádez</w:t>
      </w:r>
      <w:proofErr w:type="spellEnd"/>
      <w:r>
        <w:rPr>
          <w:b/>
        </w:rPr>
        <w:t xml:space="preserve"> y Gautier sobresale en la historia por... </w:t>
      </w:r>
    </w:p>
    <w:p w:rsidR="00305057" w:rsidRDefault="002B2F71">
      <w:pPr>
        <w:numPr>
          <w:ilvl w:val="0"/>
          <w:numId w:val="71"/>
        </w:numPr>
        <w:spacing w:after="0" w:line="360" w:lineRule="auto"/>
        <w:ind w:hanging="338"/>
      </w:pPr>
      <w:r>
        <w:t xml:space="preserve">Ser el primer profesor de personas sordas en utilizar la lengua de signos en sus clases. </w:t>
      </w:r>
    </w:p>
    <w:p w:rsidR="00305057" w:rsidRDefault="002B2F71">
      <w:pPr>
        <w:numPr>
          <w:ilvl w:val="0"/>
          <w:numId w:val="71"/>
        </w:numPr>
        <w:spacing w:after="0" w:line="360" w:lineRule="auto"/>
        <w:ind w:hanging="338"/>
      </w:pPr>
      <w:r>
        <w:t xml:space="preserve">Ser el primer profesor sordo de personas sordas en España, al quedarse sordo por un accidente a los 25 años. </w:t>
      </w:r>
    </w:p>
    <w:p w:rsidR="00305057" w:rsidRDefault="002B2F71">
      <w:pPr>
        <w:numPr>
          <w:ilvl w:val="0"/>
          <w:numId w:val="71"/>
        </w:numPr>
        <w:spacing w:after="1" w:line="358" w:lineRule="auto"/>
        <w:ind w:hanging="338"/>
      </w:pPr>
      <w:r>
        <w:t xml:space="preserve">Ser una persona sorda de nacimiento que se convierte en </w:t>
      </w:r>
      <w:r>
        <w:t xml:space="preserve">el primer profesor sordo de personas sordas en España, al ser considerado el más apropiado por la identidad que compartía con sus alumnos. </w:t>
      </w:r>
    </w:p>
    <w:p w:rsidR="00305057" w:rsidRDefault="002B2F71" w:rsidP="003D21EC">
      <w:pPr>
        <w:numPr>
          <w:ilvl w:val="0"/>
          <w:numId w:val="71"/>
        </w:numPr>
        <w:spacing w:after="287"/>
        <w:ind w:hanging="338"/>
      </w:pPr>
      <w:r>
        <w:t xml:space="preserve">Elaborar el primer diccionario de lengua de signos conocido hasta el momento. </w:t>
      </w:r>
    </w:p>
    <w:p w:rsidR="00305057" w:rsidRDefault="002B2F71">
      <w:pPr>
        <w:ind w:left="-5"/>
        <w:jc w:val="both"/>
      </w:pPr>
      <w:r>
        <w:rPr>
          <w:b/>
        </w:rPr>
        <w:t xml:space="preserve">47.- El alumno con necesidades educativas específicas de apoyo educativo: </w:t>
      </w:r>
    </w:p>
    <w:p w:rsidR="00305057" w:rsidRDefault="002B2F71">
      <w:pPr>
        <w:numPr>
          <w:ilvl w:val="1"/>
          <w:numId w:val="38"/>
        </w:numPr>
        <w:ind w:hanging="338"/>
      </w:pPr>
      <w:r>
        <w:t xml:space="preserve">Es aquél que requiere una atención educativa diferente a la ordinaria. </w:t>
      </w:r>
    </w:p>
    <w:p w:rsidR="00305057" w:rsidRDefault="002B2F71">
      <w:pPr>
        <w:numPr>
          <w:ilvl w:val="1"/>
          <w:numId w:val="38"/>
        </w:numPr>
        <w:ind w:hanging="338"/>
      </w:pPr>
      <w:r>
        <w:t xml:space="preserve">Es aquél que requiere una atención educativa igual a la ordinaria. </w:t>
      </w:r>
    </w:p>
    <w:p w:rsidR="00305057" w:rsidRDefault="002B2F71">
      <w:pPr>
        <w:numPr>
          <w:ilvl w:val="1"/>
          <w:numId w:val="38"/>
        </w:numPr>
        <w:ind w:hanging="338"/>
      </w:pPr>
      <w:r>
        <w:t>Es aquél que requiere una atención educat</w:t>
      </w:r>
      <w:r>
        <w:t xml:space="preserve">iva diferente a la preferente. </w:t>
      </w:r>
    </w:p>
    <w:p w:rsidR="00305057" w:rsidRDefault="002B2F71">
      <w:pPr>
        <w:numPr>
          <w:ilvl w:val="1"/>
          <w:numId w:val="38"/>
        </w:numPr>
        <w:ind w:hanging="338"/>
      </w:pPr>
      <w:r>
        <w:t xml:space="preserve">Es aquél que requiere una atención educativa igual a la preferente. </w:t>
      </w:r>
    </w:p>
    <w:p w:rsidR="00305057" w:rsidRDefault="002B2F71">
      <w:pPr>
        <w:spacing w:after="102"/>
        <w:ind w:left="0" w:firstLine="0"/>
      </w:pPr>
      <w:r>
        <w:rPr>
          <w:b/>
        </w:rPr>
        <w:t xml:space="preserve"> </w:t>
      </w:r>
    </w:p>
    <w:p w:rsidR="00305057" w:rsidRDefault="002B2F71">
      <w:pPr>
        <w:ind w:left="-5"/>
        <w:jc w:val="both"/>
      </w:pPr>
      <w:r>
        <w:rPr>
          <w:b/>
        </w:rPr>
        <w:t xml:space="preserve">48.- Son alumnos con necesidad específica de apoyo educativo: </w:t>
      </w:r>
    </w:p>
    <w:p w:rsidR="00305057" w:rsidRDefault="002B2F71">
      <w:pPr>
        <w:numPr>
          <w:ilvl w:val="1"/>
          <w:numId w:val="72"/>
        </w:numPr>
        <w:spacing w:after="0" w:line="360" w:lineRule="auto"/>
        <w:ind w:hanging="338"/>
      </w:pPr>
      <w:r>
        <w:t xml:space="preserve">Aquellos que presentan necesidades educativas especiales y aquellos con altas capacidades </w:t>
      </w:r>
      <w:r>
        <w:t xml:space="preserve">intelectuales. </w:t>
      </w:r>
    </w:p>
    <w:p w:rsidR="00305057" w:rsidRDefault="002B2F71">
      <w:pPr>
        <w:numPr>
          <w:ilvl w:val="1"/>
          <w:numId w:val="72"/>
        </w:numPr>
        <w:spacing w:after="0" w:line="360" w:lineRule="auto"/>
        <w:ind w:hanging="338"/>
      </w:pPr>
      <w:r>
        <w:t xml:space="preserve">Alumnos con integración tardía al sistema educativo y los que tienen dificultades específicas de aprendizaje. </w:t>
      </w:r>
    </w:p>
    <w:p w:rsidR="00305057" w:rsidRDefault="002B2F71">
      <w:pPr>
        <w:numPr>
          <w:ilvl w:val="1"/>
          <w:numId w:val="72"/>
        </w:numPr>
        <w:spacing w:after="0" w:line="360" w:lineRule="auto"/>
        <w:ind w:hanging="338"/>
      </w:pPr>
      <w:r>
        <w:t xml:space="preserve">Alumnos que debido a una discapacidad, ya sea sensorial, física o psíquica presentan problemas de aprendizaje. </w:t>
      </w:r>
    </w:p>
    <w:p w:rsidR="00305057" w:rsidRDefault="002B2F71">
      <w:pPr>
        <w:numPr>
          <w:ilvl w:val="1"/>
          <w:numId w:val="72"/>
        </w:numPr>
        <w:ind w:hanging="338"/>
      </w:pPr>
      <w:r>
        <w:t xml:space="preserve">Solo los alumnos con altas capacidades intelectuales.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spacing w:after="0" w:line="376" w:lineRule="auto"/>
        <w:ind w:left="-5"/>
        <w:jc w:val="both"/>
      </w:pPr>
      <w:r>
        <w:rPr>
          <w:b/>
        </w:rPr>
        <w:t xml:space="preserve">49.- Dentro de los principios que rigen la educación especial, cuando hablamos de </w:t>
      </w:r>
      <w:r>
        <w:rPr>
          <w:b/>
          <w:i/>
        </w:rPr>
        <w:t>normalización</w:t>
      </w:r>
      <w:r>
        <w:rPr>
          <w:b/>
        </w:rPr>
        <w:t xml:space="preserve"> hablamos de: </w:t>
      </w:r>
    </w:p>
    <w:p w:rsidR="00305057" w:rsidRDefault="002B2F71">
      <w:pPr>
        <w:numPr>
          <w:ilvl w:val="1"/>
          <w:numId w:val="73"/>
        </w:numPr>
        <w:ind w:hanging="338"/>
      </w:pPr>
      <w:r>
        <w:t xml:space="preserve">Normalizar la inclusión en el aula de alumnos con discapacidad sensorial. </w:t>
      </w:r>
    </w:p>
    <w:p w:rsidR="00305057" w:rsidRDefault="002B2F71">
      <w:pPr>
        <w:numPr>
          <w:ilvl w:val="1"/>
          <w:numId w:val="73"/>
        </w:numPr>
        <w:spacing w:after="2" w:line="357" w:lineRule="auto"/>
        <w:ind w:hanging="338"/>
      </w:pPr>
      <w:r>
        <w:t>Reconocerle lo</w:t>
      </w:r>
      <w:r>
        <w:t xml:space="preserve">s mismos derechos fundamentales que los demás ciudadanos del mismo país y de la misma edad. </w:t>
      </w:r>
    </w:p>
    <w:p w:rsidR="00305057" w:rsidRDefault="002B2F71">
      <w:pPr>
        <w:numPr>
          <w:ilvl w:val="1"/>
          <w:numId w:val="73"/>
        </w:numPr>
        <w:spacing w:after="2" w:line="357" w:lineRule="auto"/>
        <w:ind w:hanging="338"/>
      </w:pPr>
      <w:r>
        <w:t xml:space="preserve">Reconocer que el alumnado con necesidades educativas especiales debe normalizar su integración en el aula ordinaria. </w:t>
      </w:r>
    </w:p>
    <w:p w:rsidR="00305057" w:rsidRDefault="002B2F71">
      <w:pPr>
        <w:numPr>
          <w:ilvl w:val="1"/>
          <w:numId w:val="73"/>
        </w:numPr>
        <w:ind w:hanging="338"/>
      </w:pPr>
      <w:r>
        <w:t xml:space="preserve">Crear normas de integración.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spacing w:after="0"/>
        <w:ind w:left="0" w:firstLine="0"/>
        <w:rPr>
          <w:b/>
        </w:rPr>
      </w:pPr>
      <w:r>
        <w:rPr>
          <w:b/>
        </w:rPr>
        <w:t xml:space="preserve"> </w:t>
      </w:r>
    </w:p>
    <w:p w:rsidR="003D21EC" w:rsidRDefault="003D21EC">
      <w:pPr>
        <w:spacing w:after="0"/>
        <w:ind w:left="0" w:firstLine="0"/>
        <w:rPr>
          <w:b/>
        </w:rPr>
      </w:pPr>
    </w:p>
    <w:p w:rsidR="003D21EC" w:rsidRDefault="003D21EC">
      <w:pPr>
        <w:spacing w:after="0"/>
        <w:ind w:left="0" w:firstLine="0"/>
        <w:rPr>
          <w:b/>
        </w:rPr>
      </w:pPr>
    </w:p>
    <w:p w:rsidR="003D21EC" w:rsidRDefault="003D21EC">
      <w:pPr>
        <w:spacing w:after="0"/>
        <w:ind w:left="0" w:firstLine="0"/>
      </w:pPr>
    </w:p>
    <w:p w:rsidR="00305057" w:rsidRDefault="002B2F71">
      <w:pPr>
        <w:ind w:left="-5"/>
        <w:jc w:val="both"/>
      </w:pPr>
      <w:r>
        <w:rPr>
          <w:b/>
        </w:rPr>
        <w:lastRenderedPageBreak/>
        <w:t>50.- Para q</w:t>
      </w:r>
      <w:r>
        <w:rPr>
          <w:b/>
        </w:rPr>
        <w:t xml:space="preserve">ue </w:t>
      </w:r>
      <w:proofErr w:type="gramStart"/>
      <w:r>
        <w:rPr>
          <w:b/>
        </w:rPr>
        <w:t>una</w:t>
      </w:r>
      <w:proofErr w:type="gramEnd"/>
      <w:r>
        <w:rPr>
          <w:b/>
        </w:rPr>
        <w:t xml:space="preserve"> aula sea inclusiva debe regirse por los siguientes principios: </w:t>
      </w:r>
    </w:p>
    <w:p w:rsidR="00305057" w:rsidRDefault="002B2F71">
      <w:pPr>
        <w:ind w:left="-5"/>
        <w:jc w:val="both"/>
      </w:pPr>
      <w:r>
        <w:rPr>
          <w:b/>
        </w:rPr>
        <w:t>(</w:t>
      </w:r>
      <w:proofErr w:type="gramStart"/>
      <w:r>
        <w:rPr>
          <w:b/>
        </w:rPr>
        <w:t>tener</w:t>
      </w:r>
      <w:proofErr w:type="gramEnd"/>
      <w:r>
        <w:rPr>
          <w:b/>
        </w:rPr>
        <w:t xml:space="preserve"> las siguientes características:) </w:t>
      </w:r>
    </w:p>
    <w:p w:rsidR="00305057" w:rsidRDefault="002B2F71">
      <w:pPr>
        <w:numPr>
          <w:ilvl w:val="1"/>
          <w:numId w:val="57"/>
        </w:numPr>
        <w:ind w:hanging="338"/>
      </w:pPr>
      <w:r>
        <w:t xml:space="preserve">Accesibilidad, tolerancia, respeto, igualdad. </w:t>
      </w:r>
    </w:p>
    <w:p w:rsidR="00305057" w:rsidRDefault="002B2F71">
      <w:pPr>
        <w:numPr>
          <w:ilvl w:val="1"/>
          <w:numId w:val="57"/>
        </w:numPr>
        <w:spacing w:after="1" w:line="358" w:lineRule="auto"/>
        <w:ind w:hanging="338"/>
      </w:pPr>
      <w:r>
        <w:t xml:space="preserve">Flexibilidad, adaptación del </w:t>
      </w:r>
      <w:proofErr w:type="spellStart"/>
      <w:r>
        <w:t>curriculum</w:t>
      </w:r>
      <w:proofErr w:type="spellEnd"/>
      <w:r>
        <w:t>, formación de un equipo homogéneo, implicación de todo el</w:t>
      </w:r>
      <w:r>
        <w:t xml:space="preserve"> personal, principio de las producciones naturales y filosofía escolar basada en el valor de la diversidad. </w:t>
      </w:r>
    </w:p>
    <w:p w:rsidR="00305057" w:rsidRDefault="002B2F71">
      <w:pPr>
        <w:numPr>
          <w:ilvl w:val="1"/>
          <w:numId w:val="57"/>
        </w:numPr>
        <w:spacing w:after="2" w:line="357" w:lineRule="auto"/>
        <w:ind w:hanging="338"/>
      </w:pPr>
      <w:r>
        <w:t xml:space="preserve">Diversidad en el aula, normalidad dentro del entorno educativo e igualdad de trato. </w:t>
      </w:r>
    </w:p>
    <w:p w:rsidR="00305057" w:rsidRDefault="002B2F71">
      <w:pPr>
        <w:numPr>
          <w:ilvl w:val="1"/>
          <w:numId w:val="57"/>
        </w:numPr>
        <w:spacing w:after="0" w:line="360" w:lineRule="auto"/>
        <w:ind w:hanging="338"/>
      </w:pPr>
      <w:r>
        <w:t xml:space="preserve">Inclusión del alumnado en el aula ordinaria, normalizar su presencia en el centro educativo, adaptación de todos los materiales necesarios a lo largo del periodo educativo. </w:t>
      </w:r>
    </w:p>
    <w:p w:rsidR="00305057" w:rsidRDefault="002B2F71">
      <w:pPr>
        <w:spacing w:after="100"/>
        <w:ind w:left="0" w:firstLine="0"/>
      </w:pPr>
      <w:r>
        <w:rPr>
          <w:b/>
        </w:rPr>
        <w:t xml:space="preserve"> </w:t>
      </w:r>
    </w:p>
    <w:p w:rsidR="00305057" w:rsidRDefault="002B2F71">
      <w:pPr>
        <w:ind w:left="-5"/>
        <w:jc w:val="both"/>
      </w:pPr>
      <w:r>
        <w:rPr>
          <w:b/>
        </w:rPr>
        <w:t xml:space="preserve">51.- Con carácter excepcional, los ACNEAE podrán permanecer: </w:t>
      </w:r>
    </w:p>
    <w:p w:rsidR="00305057" w:rsidRDefault="002B2F71">
      <w:pPr>
        <w:numPr>
          <w:ilvl w:val="1"/>
          <w:numId w:val="58"/>
        </w:numPr>
        <w:spacing w:after="0" w:line="360" w:lineRule="auto"/>
        <w:ind w:hanging="338"/>
      </w:pPr>
      <w:r>
        <w:t>Dos más en educaci</w:t>
      </w:r>
      <w:r>
        <w:t xml:space="preserve">ón infantil y un año más en Educación Primaria si con esta medida se favorece la integración socioeducativa. </w:t>
      </w:r>
    </w:p>
    <w:p w:rsidR="00305057" w:rsidRDefault="002B2F71">
      <w:pPr>
        <w:numPr>
          <w:ilvl w:val="1"/>
          <w:numId w:val="58"/>
        </w:numPr>
        <w:spacing w:after="0" w:line="360" w:lineRule="auto"/>
        <w:ind w:hanging="338"/>
      </w:pPr>
      <w:r>
        <w:t xml:space="preserve">Un año más en educación infantil y dos años más en Educación Primaria si con esta medida se favorece la integración socioeducativa. </w:t>
      </w:r>
    </w:p>
    <w:p w:rsidR="00305057" w:rsidRDefault="002B2F71">
      <w:pPr>
        <w:numPr>
          <w:ilvl w:val="1"/>
          <w:numId w:val="58"/>
        </w:numPr>
        <w:spacing w:after="0" w:line="360" w:lineRule="auto"/>
        <w:ind w:hanging="338"/>
      </w:pPr>
      <w:r>
        <w:t>Un año más en</w:t>
      </w:r>
      <w:r>
        <w:t xml:space="preserve"> educación infantil y un año más en Educación Primaria si con esta medida se favorece la integración socioeducativa. </w:t>
      </w:r>
    </w:p>
    <w:p w:rsidR="00305057" w:rsidRDefault="002B2F71">
      <w:pPr>
        <w:numPr>
          <w:ilvl w:val="1"/>
          <w:numId w:val="58"/>
        </w:numPr>
        <w:spacing w:after="0" w:line="360" w:lineRule="auto"/>
        <w:ind w:hanging="338"/>
      </w:pPr>
      <w:r>
        <w:t xml:space="preserve">Dos años más en educación infantil y dos años más en Educación Primaria si con esta medida se favorece la integración socioeducativa.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ind w:left="-5"/>
        <w:jc w:val="both"/>
      </w:pPr>
      <w:r>
        <w:rPr>
          <w:b/>
        </w:rPr>
        <w:t>5</w:t>
      </w:r>
      <w:r>
        <w:rPr>
          <w:b/>
        </w:rPr>
        <w:t xml:space="preserve">2-. La sordera se clasifica según la pérdida auditiva en: </w:t>
      </w:r>
    </w:p>
    <w:p w:rsidR="00305057" w:rsidRDefault="002B2F71">
      <w:pPr>
        <w:numPr>
          <w:ilvl w:val="1"/>
          <w:numId w:val="59"/>
        </w:numPr>
        <w:ind w:hanging="338"/>
      </w:pPr>
      <w:r>
        <w:t xml:space="preserve">Sordera </w:t>
      </w:r>
      <w:proofErr w:type="spellStart"/>
      <w:r>
        <w:t>postlocutiva</w:t>
      </w:r>
      <w:proofErr w:type="spellEnd"/>
      <w:r>
        <w:t xml:space="preserve"> y sordera </w:t>
      </w:r>
      <w:proofErr w:type="spellStart"/>
      <w:r>
        <w:t>prelocutiva</w:t>
      </w:r>
      <w:proofErr w:type="spellEnd"/>
      <w:r>
        <w:t xml:space="preserve">. </w:t>
      </w:r>
    </w:p>
    <w:p w:rsidR="00305057" w:rsidRDefault="002B2F71">
      <w:pPr>
        <w:numPr>
          <w:ilvl w:val="1"/>
          <w:numId w:val="59"/>
        </w:numPr>
        <w:ind w:hanging="338"/>
      </w:pPr>
      <w:r>
        <w:t xml:space="preserve">Sordera adquirida y sordera hereditaria. </w:t>
      </w:r>
    </w:p>
    <w:p w:rsidR="00305057" w:rsidRDefault="002B2F71">
      <w:pPr>
        <w:numPr>
          <w:ilvl w:val="1"/>
          <w:numId w:val="59"/>
        </w:numPr>
        <w:ind w:hanging="338"/>
      </w:pPr>
      <w:r>
        <w:t xml:space="preserve">Normal, Leve, media, severa, y profunda </w:t>
      </w:r>
    </w:p>
    <w:p w:rsidR="00305057" w:rsidRDefault="002B2F71">
      <w:pPr>
        <w:numPr>
          <w:ilvl w:val="1"/>
          <w:numId w:val="59"/>
        </w:numPr>
        <w:ind w:hanging="338"/>
      </w:pPr>
      <w:r>
        <w:t xml:space="preserve">Hipoacusia y sordera </w:t>
      </w:r>
      <w:proofErr w:type="spellStart"/>
      <w:r>
        <w:t>gave</w:t>
      </w:r>
      <w:proofErr w:type="spellEnd"/>
      <w:r>
        <w:t xml:space="preserve">.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spacing w:after="97"/>
        <w:ind w:left="0" w:firstLine="0"/>
      </w:pPr>
      <w:r>
        <w:rPr>
          <w:b/>
        </w:rPr>
        <w:t xml:space="preserve"> </w:t>
      </w:r>
    </w:p>
    <w:p w:rsidR="00305057" w:rsidRDefault="002B2F71">
      <w:pPr>
        <w:spacing w:after="100"/>
        <w:ind w:left="0" w:firstLine="0"/>
      </w:pPr>
      <w:r>
        <w:rPr>
          <w:b/>
        </w:rPr>
        <w:t xml:space="preserve"> </w:t>
      </w:r>
    </w:p>
    <w:p w:rsidR="00305057" w:rsidRDefault="002B2F71">
      <w:pPr>
        <w:spacing w:after="97"/>
        <w:ind w:left="0" w:firstLine="0"/>
      </w:pPr>
      <w:r>
        <w:rPr>
          <w:b/>
        </w:rPr>
        <w:t xml:space="preserve"> </w:t>
      </w:r>
    </w:p>
    <w:p w:rsidR="00305057" w:rsidRDefault="002B2F71">
      <w:pPr>
        <w:spacing w:after="100"/>
        <w:ind w:left="0" w:firstLine="0"/>
      </w:pPr>
      <w:r>
        <w:rPr>
          <w:b/>
        </w:rPr>
        <w:t xml:space="preserve"> </w:t>
      </w:r>
    </w:p>
    <w:p w:rsidR="00305057" w:rsidRDefault="002B2F71">
      <w:pPr>
        <w:spacing w:after="97"/>
        <w:ind w:left="0" w:firstLine="0"/>
      </w:pPr>
      <w:r>
        <w:rPr>
          <w:b/>
        </w:rPr>
        <w:t xml:space="preserve"> </w:t>
      </w:r>
    </w:p>
    <w:p w:rsidR="00305057" w:rsidRDefault="002B2F71">
      <w:pPr>
        <w:spacing w:after="100"/>
        <w:ind w:left="0" w:firstLine="0"/>
      </w:pPr>
      <w:r>
        <w:rPr>
          <w:b/>
        </w:rPr>
        <w:t xml:space="preserve"> </w:t>
      </w:r>
    </w:p>
    <w:p w:rsidR="00305057" w:rsidRDefault="002B2F71">
      <w:pPr>
        <w:spacing w:after="97"/>
        <w:ind w:left="0" w:firstLine="0"/>
      </w:pPr>
      <w:r>
        <w:rPr>
          <w:b/>
        </w:rPr>
        <w:t xml:space="preserve"> </w:t>
      </w:r>
    </w:p>
    <w:p w:rsidR="00305057" w:rsidRDefault="002B2F71">
      <w:pPr>
        <w:spacing w:after="100"/>
        <w:ind w:left="0" w:firstLine="0"/>
      </w:pPr>
      <w:r>
        <w:rPr>
          <w:b/>
        </w:rPr>
        <w:t xml:space="preserve"> </w:t>
      </w:r>
    </w:p>
    <w:p w:rsidR="00305057" w:rsidRDefault="002B2F71">
      <w:pPr>
        <w:spacing w:after="0"/>
        <w:ind w:left="0" w:firstLine="0"/>
      </w:pPr>
      <w:r>
        <w:rPr>
          <w:b/>
        </w:rPr>
        <w:t xml:space="preserve"> </w:t>
      </w:r>
    </w:p>
    <w:p w:rsidR="00305057" w:rsidRDefault="002B2F71">
      <w:pPr>
        <w:spacing w:after="0" w:line="360" w:lineRule="auto"/>
        <w:ind w:left="-5"/>
        <w:jc w:val="both"/>
      </w:pPr>
      <w:r>
        <w:rPr>
          <w:b/>
        </w:rPr>
        <w:lastRenderedPageBreak/>
        <w:t xml:space="preserve">53.- La audición es la vía principal a través de la que se desarrolla el lenguaje y el habla, si hay algún trastorno en la percepción auditiva del niño: </w:t>
      </w:r>
    </w:p>
    <w:p w:rsidR="00305057" w:rsidRDefault="002B2F71">
      <w:pPr>
        <w:numPr>
          <w:ilvl w:val="1"/>
          <w:numId w:val="60"/>
        </w:numPr>
        <w:spacing w:after="2" w:line="357" w:lineRule="auto"/>
        <w:ind w:hanging="338"/>
      </w:pPr>
      <w:r>
        <w:t>Afectará a su desarrollo auditivo y expresivo, a sus procesos conductuales y a su posterior integració</w:t>
      </w:r>
      <w:r>
        <w:t xml:space="preserve">n escolar y social. </w:t>
      </w:r>
    </w:p>
    <w:p w:rsidR="00305057" w:rsidRDefault="002B2F71">
      <w:pPr>
        <w:numPr>
          <w:ilvl w:val="1"/>
          <w:numId w:val="60"/>
        </w:numPr>
        <w:spacing w:after="2" w:line="357" w:lineRule="auto"/>
        <w:ind w:hanging="338"/>
      </w:pPr>
      <w:r>
        <w:t xml:space="preserve">Afectará a su desarrollo lingüístico y comunicativo, a sus procesos cognitivos y a su posterior integración escolar, social y laboral. </w:t>
      </w:r>
    </w:p>
    <w:p w:rsidR="00305057" w:rsidRDefault="002B2F71">
      <w:pPr>
        <w:numPr>
          <w:ilvl w:val="1"/>
          <w:numId w:val="60"/>
        </w:numPr>
        <w:spacing w:after="2" w:line="357" w:lineRule="auto"/>
        <w:ind w:hanging="338"/>
      </w:pPr>
      <w:r>
        <w:t>Afectará a su desarrollo lingüístico y comprensivo, a sus procesos de relación y a su posterior int</w:t>
      </w:r>
      <w:r>
        <w:t xml:space="preserve">egración laboral. </w:t>
      </w:r>
    </w:p>
    <w:p w:rsidR="00305057" w:rsidRDefault="002B2F71">
      <w:pPr>
        <w:numPr>
          <w:ilvl w:val="1"/>
          <w:numId w:val="60"/>
        </w:numPr>
        <w:spacing w:after="5" w:line="357" w:lineRule="auto"/>
        <w:ind w:hanging="338"/>
      </w:pPr>
      <w:r>
        <w:t xml:space="preserve">Afectará a su desarrollo comunicativo, a sus procesos mentales y a su posterior integración escolar. </w:t>
      </w:r>
    </w:p>
    <w:p w:rsidR="00305057" w:rsidRDefault="002B2F71">
      <w:pPr>
        <w:spacing w:after="95"/>
        <w:ind w:left="0" w:firstLine="0"/>
      </w:pPr>
      <w:r>
        <w:rPr>
          <w:rFonts w:ascii="Times New Roman" w:eastAsia="Times New Roman" w:hAnsi="Times New Roman" w:cs="Times New Roman"/>
          <w:b/>
        </w:rPr>
        <w:t xml:space="preserve"> </w:t>
      </w:r>
    </w:p>
    <w:p w:rsidR="00305057" w:rsidRDefault="002B2F71">
      <w:pPr>
        <w:spacing w:after="0" w:line="360" w:lineRule="auto"/>
        <w:ind w:left="-5"/>
        <w:jc w:val="both"/>
      </w:pPr>
      <w:r>
        <w:rPr>
          <w:b/>
        </w:rPr>
        <w:t xml:space="preserve">54.- Los centros de escolarización preferente de discapacidades físicas y sensoriales cuentan con: </w:t>
      </w:r>
    </w:p>
    <w:p w:rsidR="00305057" w:rsidRDefault="002B2F71">
      <w:pPr>
        <w:numPr>
          <w:ilvl w:val="1"/>
          <w:numId w:val="61"/>
        </w:numPr>
        <w:spacing w:after="0" w:line="360" w:lineRule="auto"/>
        <w:ind w:hanging="338"/>
      </w:pPr>
      <w:r>
        <w:t>Recursos personales y técnicos es</w:t>
      </w:r>
      <w:r>
        <w:t xml:space="preserve">pecíficos para garantizar una respuesta más ajustada al alumnado. </w:t>
      </w:r>
    </w:p>
    <w:p w:rsidR="00305057" w:rsidRDefault="002B2F71">
      <w:pPr>
        <w:numPr>
          <w:ilvl w:val="1"/>
          <w:numId w:val="61"/>
        </w:numPr>
        <w:ind w:hanging="338"/>
      </w:pPr>
      <w:r>
        <w:t xml:space="preserve">ATE, TEILSE, PT, AL y fisioterapeuta. </w:t>
      </w:r>
    </w:p>
    <w:p w:rsidR="00305057" w:rsidRDefault="002B2F71">
      <w:pPr>
        <w:numPr>
          <w:ilvl w:val="1"/>
          <w:numId w:val="61"/>
        </w:numPr>
        <w:spacing w:after="1" w:line="358" w:lineRule="auto"/>
        <w:ind w:hanging="338"/>
      </w:pPr>
      <w:r>
        <w:t xml:space="preserve">Personal preparado para atender al alumnado con discapacidad física o sensorial. Además irán a centros de referencia para complementar su educación. </w:t>
      </w:r>
    </w:p>
    <w:p w:rsidR="00305057" w:rsidRDefault="002B2F71">
      <w:pPr>
        <w:numPr>
          <w:ilvl w:val="1"/>
          <w:numId w:val="61"/>
        </w:numPr>
        <w:spacing w:after="0" w:line="360" w:lineRule="auto"/>
        <w:ind w:hanging="338"/>
      </w:pPr>
      <w:r>
        <w:t xml:space="preserve">Aulas ordinarias y aulas preferentes donde se agruparán los alumnos en función de la discapacidad que presenten. </w:t>
      </w:r>
    </w:p>
    <w:p w:rsidR="00305057" w:rsidRDefault="002B2F71">
      <w:pPr>
        <w:spacing w:after="0" w:line="360" w:lineRule="auto"/>
        <w:ind w:left="-5"/>
        <w:jc w:val="both"/>
      </w:pPr>
      <w:r>
        <w:rPr>
          <w:b/>
        </w:rPr>
        <w:t xml:space="preserve">55.- El aula ordinaria dentro del centro ordinario responde al planteamiento de escuela integradora y de escuela inclusiva que promueve: </w:t>
      </w:r>
    </w:p>
    <w:p w:rsidR="00305057" w:rsidRDefault="002B2F71">
      <w:pPr>
        <w:numPr>
          <w:ilvl w:val="1"/>
          <w:numId w:val="62"/>
        </w:numPr>
        <w:ind w:hanging="338"/>
      </w:pPr>
      <w:r>
        <w:t xml:space="preserve">La LOGSE. </w:t>
      </w:r>
    </w:p>
    <w:p w:rsidR="00305057" w:rsidRDefault="002B2F71">
      <w:pPr>
        <w:numPr>
          <w:ilvl w:val="1"/>
          <w:numId w:val="62"/>
        </w:numPr>
        <w:ind w:hanging="338"/>
      </w:pPr>
      <w:r>
        <w:t xml:space="preserve">EL decreto de integración. </w:t>
      </w:r>
    </w:p>
    <w:p w:rsidR="00305057" w:rsidRDefault="002B2F71">
      <w:pPr>
        <w:numPr>
          <w:ilvl w:val="1"/>
          <w:numId w:val="62"/>
        </w:numPr>
        <w:ind w:hanging="338"/>
      </w:pPr>
      <w:r>
        <w:t xml:space="preserve">El proyecto educativo. </w:t>
      </w:r>
    </w:p>
    <w:p w:rsidR="00305057" w:rsidRDefault="002B2F71">
      <w:pPr>
        <w:numPr>
          <w:ilvl w:val="1"/>
          <w:numId w:val="62"/>
        </w:numPr>
        <w:ind w:hanging="338"/>
      </w:pPr>
      <w:r>
        <w:t xml:space="preserve">La LOE- LOMCE. </w:t>
      </w:r>
    </w:p>
    <w:p w:rsidR="00305057" w:rsidRDefault="002B2F71" w:rsidP="003D21EC">
      <w:pPr>
        <w:spacing w:after="102"/>
        <w:ind w:left="0" w:firstLine="0"/>
      </w:pPr>
      <w:r>
        <w:t xml:space="preserve"> </w:t>
      </w:r>
      <w:r>
        <w:rPr>
          <w:b/>
        </w:rPr>
        <w:t xml:space="preserve">56.- Son elementos de actuación en la respuesta educativa: </w:t>
      </w:r>
    </w:p>
    <w:p w:rsidR="00305057" w:rsidRDefault="002B2F71">
      <w:pPr>
        <w:numPr>
          <w:ilvl w:val="1"/>
          <w:numId w:val="63"/>
        </w:numPr>
        <w:spacing w:after="0" w:line="360" w:lineRule="auto"/>
        <w:ind w:hanging="338"/>
      </w:pPr>
      <w:r>
        <w:t>La identificación, valoración e intervención de las necesidades educativas del alumno con discapa</w:t>
      </w:r>
      <w:r>
        <w:t xml:space="preserve">cidad auditiva. </w:t>
      </w:r>
    </w:p>
    <w:p w:rsidR="00305057" w:rsidRDefault="002B2F71">
      <w:pPr>
        <w:numPr>
          <w:ilvl w:val="1"/>
          <w:numId w:val="63"/>
        </w:numPr>
        <w:spacing w:after="0" w:line="360" w:lineRule="auto"/>
        <w:ind w:hanging="338"/>
      </w:pPr>
      <w:r>
        <w:t xml:space="preserve">Establecer medidas organizativas, metodológicas y curriculares adaptadas a los alumnos con necesidades específicas de apoyo educativo. </w:t>
      </w:r>
    </w:p>
    <w:p w:rsidR="00305057" w:rsidRDefault="002B2F71">
      <w:pPr>
        <w:numPr>
          <w:ilvl w:val="1"/>
          <w:numId w:val="63"/>
        </w:numPr>
        <w:spacing w:after="0" w:line="359" w:lineRule="auto"/>
        <w:ind w:hanging="338"/>
      </w:pPr>
      <w:r>
        <w:t>Flexibilidad, potenciar acercamiento entre los profesionales, incentivar la atención a la diversidad, ajustar un catálogo de medidas de atención a la diversidad que pueda dar respuesta a todo el alumnado, potenciar reuniones y colaboraciones con otras Cons</w:t>
      </w:r>
      <w:r>
        <w:t xml:space="preserve">ejerías, etc. </w:t>
      </w:r>
    </w:p>
    <w:p w:rsidR="00305057" w:rsidRDefault="002B2F71">
      <w:pPr>
        <w:numPr>
          <w:ilvl w:val="1"/>
          <w:numId w:val="63"/>
        </w:numPr>
        <w:ind w:hanging="338"/>
      </w:pPr>
      <w:r>
        <w:t xml:space="preserve">Ninguna respuesta es correcta. </w:t>
      </w:r>
    </w:p>
    <w:p w:rsidR="00305057" w:rsidRDefault="002B2F71">
      <w:pPr>
        <w:spacing w:after="95"/>
        <w:ind w:left="0" w:firstLine="0"/>
      </w:pPr>
      <w:r>
        <w:rPr>
          <w:rFonts w:ascii="Times New Roman" w:eastAsia="Times New Roman" w:hAnsi="Times New Roman" w:cs="Times New Roman"/>
          <w:sz w:val="23"/>
        </w:rPr>
        <w:lastRenderedPageBreak/>
        <w:t xml:space="preserve"> </w:t>
      </w:r>
    </w:p>
    <w:p w:rsidR="00305057" w:rsidRDefault="002B2F71">
      <w:pPr>
        <w:ind w:left="-5"/>
        <w:jc w:val="both"/>
      </w:pPr>
      <w:r>
        <w:rPr>
          <w:b/>
        </w:rPr>
        <w:t xml:space="preserve">57.- Las funciones comunicativas  y del lenguaje son: </w:t>
      </w:r>
    </w:p>
    <w:p w:rsidR="00305057" w:rsidRDefault="002B2F71">
      <w:pPr>
        <w:numPr>
          <w:ilvl w:val="1"/>
          <w:numId w:val="48"/>
        </w:numPr>
        <w:ind w:hanging="338"/>
      </w:pPr>
      <w:r>
        <w:t xml:space="preserve">Emotiva, conativa, referencial, metalingüística, fática y poética. </w:t>
      </w:r>
    </w:p>
    <w:p w:rsidR="00305057" w:rsidRDefault="002B2F71">
      <w:pPr>
        <w:numPr>
          <w:ilvl w:val="1"/>
          <w:numId w:val="48"/>
        </w:numPr>
        <w:ind w:hanging="338"/>
      </w:pPr>
      <w:r>
        <w:t xml:space="preserve">Verbal, no verbal, vocal y no vocal. </w:t>
      </w:r>
    </w:p>
    <w:p w:rsidR="00305057" w:rsidRDefault="002B2F71">
      <w:pPr>
        <w:numPr>
          <w:ilvl w:val="1"/>
          <w:numId w:val="48"/>
        </w:numPr>
        <w:ind w:hanging="338"/>
      </w:pPr>
      <w:r>
        <w:t xml:space="preserve">Contextualizar, codificar y enunciar. </w:t>
      </w:r>
    </w:p>
    <w:p w:rsidR="00305057" w:rsidRDefault="002B2F71">
      <w:pPr>
        <w:numPr>
          <w:ilvl w:val="1"/>
          <w:numId w:val="48"/>
        </w:numPr>
        <w:ind w:hanging="338"/>
      </w:pPr>
      <w:r>
        <w:t xml:space="preserve">Emitir </w:t>
      </w:r>
      <w:r>
        <w:t xml:space="preserve">y comunicar. </w:t>
      </w:r>
    </w:p>
    <w:p w:rsidR="00305057" w:rsidRDefault="002B2F71">
      <w:pPr>
        <w:spacing w:after="100"/>
        <w:ind w:left="0" w:firstLine="0"/>
      </w:pPr>
      <w:r>
        <w:rPr>
          <w:rFonts w:ascii="Times New Roman" w:eastAsia="Times New Roman" w:hAnsi="Times New Roman" w:cs="Times New Roman"/>
        </w:rPr>
        <w:t xml:space="preserve"> </w:t>
      </w:r>
    </w:p>
    <w:p w:rsidR="00305057" w:rsidRDefault="002B2F71">
      <w:pPr>
        <w:spacing w:after="1" w:line="359" w:lineRule="auto"/>
        <w:ind w:left="-5"/>
      </w:pPr>
      <w:r>
        <w:rPr>
          <w:b/>
        </w:rPr>
        <w:t xml:space="preserve">58.- Según </w:t>
      </w:r>
      <w:proofErr w:type="spellStart"/>
      <w:r>
        <w:rPr>
          <w:b/>
        </w:rPr>
        <w:t>Tamarit</w:t>
      </w:r>
      <w:proofErr w:type="spellEnd"/>
      <w:r>
        <w:rPr>
          <w:b/>
        </w:rPr>
        <w:t xml:space="preserve">, un sistema de alternativo o aumentativo de comunicación es un conjunto estructurado de códigos no vocales, necesitados o no de soportes físicos, los cuales, mediante: </w:t>
      </w:r>
    </w:p>
    <w:p w:rsidR="00305057" w:rsidRDefault="002B2F71">
      <w:pPr>
        <w:numPr>
          <w:ilvl w:val="1"/>
          <w:numId w:val="49"/>
        </w:numPr>
        <w:spacing w:after="2" w:line="357" w:lineRule="auto"/>
        <w:ind w:hanging="338"/>
      </w:pPr>
      <w:r>
        <w:t xml:space="preserve">Procedimientos específicos de instrucción que sirven para llevar a cabo actos de comunicación. </w:t>
      </w:r>
    </w:p>
    <w:p w:rsidR="00305057" w:rsidRDefault="002B2F71">
      <w:pPr>
        <w:numPr>
          <w:ilvl w:val="1"/>
          <w:numId w:val="49"/>
        </w:numPr>
        <w:ind w:hanging="338"/>
      </w:pPr>
      <w:r>
        <w:t xml:space="preserve">Pautas de aprendizaje, que sirven para comunicarse a un nivel muy básico. </w:t>
      </w:r>
    </w:p>
    <w:p w:rsidR="00305057" w:rsidRDefault="002B2F71">
      <w:pPr>
        <w:numPr>
          <w:ilvl w:val="1"/>
          <w:numId w:val="49"/>
        </w:numPr>
        <w:ind w:hanging="338"/>
      </w:pPr>
      <w:r>
        <w:t xml:space="preserve">Estrategias de aprendizaje, que permiten la comunicación no verbal. </w:t>
      </w:r>
    </w:p>
    <w:p w:rsidR="00305057" w:rsidRDefault="002B2F71" w:rsidP="003D21EC">
      <w:pPr>
        <w:numPr>
          <w:ilvl w:val="1"/>
          <w:numId w:val="49"/>
        </w:numPr>
        <w:spacing w:after="0" w:line="360" w:lineRule="auto"/>
        <w:ind w:hanging="338"/>
      </w:pPr>
      <w:r>
        <w:t>Procedimientos e</w:t>
      </w:r>
      <w:r>
        <w:t xml:space="preserve">specíficos de aprendizaje de sistemas de comunicación educativos. </w:t>
      </w:r>
    </w:p>
    <w:p w:rsidR="00305057" w:rsidRDefault="002B2F71">
      <w:pPr>
        <w:spacing w:after="0"/>
        <w:ind w:left="0" w:firstLine="0"/>
      </w:pPr>
      <w:r>
        <w:rPr>
          <w:b/>
        </w:rPr>
        <w:t xml:space="preserve"> </w:t>
      </w:r>
    </w:p>
    <w:p w:rsidR="00305057" w:rsidRDefault="002B2F71">
      <w:pPr>
        <w:spacing w:after="0" w:line="360" w:lineRule="auto"/>
        <w:ind w:left="-5"/>
        <w:jc w:val="both"/>
      </w:pPr>
      <w:r>
        <w:rPr>
          <w:b/>
        </w:rPr>
        <w:t xml:space="preserve">59.- Los objetivos de los sistemas alternativos y aumentativos de comunicación son:  </w:t>
      </w:r>
    </w:p>
    <w:p w:rsidR="00305057" w:rsidRDefault="002B2F71">
      <w:pPr>
        <w:numPr>
          <w:ilvl w:val="1"/>
          <w:numId w:val="50"/>
        </w:numPr>
        <w:spacing w:after="2" w:line="358" w:lineRule="auto"/>
        <w:ind w:hanging="338"/>
      </w:pPr>
      <w:r>
        <w:t xml:space="preserve">Proporcionar una herramienta que facilite la comunicación, mejorar la calidad de vida del usuario, dar independencia al usuario, permitir la participación social y la integración entre iguales en igualdad de condiciones. </w:t>
      </w:r>
    </w:p>
    <w:p w:rsidR="00305057" w:rsidRDefault="002B2F71">
      <w:pPr>
        <w:numPr>
          <w:ilvl w:val="1"/>
          <w:numId w:val="50"/>
        </w:numPr>
        <w:spacing w:after="2" w:line="357" w:lineRule="auto"/>
        <w:ind w:hanging="338"/>
      </w:pPr>
      <w:r>
        <w:t>Dotar al alumnado un sistema de co</w:t>
      </w:r>
      <w:r>
        <w:t xml:space="preserve">municación que pueda usar exclusivamente en el aula. </w:t>
      </w:r>
    </w:p>
    <w:p w:rsidR="00305057" w:rsidRDefault="002B2F71">
      <w:pPr>
        <w:numPr>
          <w:ilvl w:val="1"/>
          <w:numId w:val="50"/>
        </w:numPr>
        <w:ind w:hanging="338"/>
      </w:pPr>
      <w:r>
        <w:t xml:space="preserve">Facilitar el acceso a la información y a los contenidos educativos. </w:t>
      </w:r>
    </w:p>
    <w:p w:rsidR="00305057" w:rsidRDefault="002B2F71">
      <w:pPr>
        <w:numPr>
          <w:ilvl w:val="1"/>
          <w:numId w:val="50"/>
        </w:numPr>
        <w:spacing w:after="0" w:line="362" w:lineRule="auto"/>
        <w:ind w:hanging="338"/>
      </w:pPr>
      <w:r>
        <w:t xml:space="preserve">Permitir al alumno acceder a actividades de ocio y tiempo libre en igualdad de condiciones que sus iguales.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ind w:left="-5"/>
        <w:jc w:val="both"/>
      </w:pPr>
      <w:r>
        <w:rPr>
          <w:b/>
        </w:rPr>
        <w:t xml:space="preserve">60.- Los sistemas alternativos y aumentativos de comunicación: </w:t>
      </w:r>
    </w:p>
    <w:p w:rsidR="00305057" w:rsidRDefault="002B2F71">
      <w:pPr>
        <w:numPr>
          <w:ilvl w:val="1"/>
          <w:numId w:val="42"/>
        </w:numPr>
        <w:spacing w:after="0" w:line="360" w:lineRule="auto"/>
        <w:ind w:hanging="338"/>
      </w:pPr>
      <w:r>
        <w:t xml:space="preserve">Los alternativos complementan y los aumentativos sustituyen a la lengua oral. </w:t>
      </w:r>
    </w:p>
    <w:p w:rsidR="00305057" w:rsidRDefault="002B2F71">
      <w:pPr>
        <w:numPr>
          <w:ilvl w:val="1"/>
          <w:numId w:val="42"/>
        </w:numPr>
        <w:spacing w:after="0" w:line="360" w:lineRule="auto"/>
        <w:ind w:hanging="338"/>
      </w:pPr>
      <w:r>
        <w:t xml:space="preserve">Los alternativos sustituyen a la lengua oral y los aumentativos complementan a la lengua oral. </w:t>
      </w:r>
    </w:p>
    <w:p w:rsidR="00305057" w:rsidRDefault="002B2F71">
      <w:pPr>
        <w:numPr>
          <w:ilvl w:val="1"/>
          <w:numId w:val="42"/>
        </w:numPr>
        <w:ind w:hanging="338"/>
      </w:pPr>
      <w:r>
        <w:t xml:space="preserve">Ambos sustituyen </w:t>
      </w:r>
      <w:r>
        <w:t xml:space="preserve">y complementan a la lengua oral. </w:t>
      </w:r>
    </w:p>
    <w:p w:rsidR="00305057" w:rsidRDefault="002B2F71">
      <w:pPr>
        <w:numPr>
          <w:ilvl w:val="1"/>
          <w:numId w:val="42"/>
        </w:numPr>
        <w:ind w:hanging="338"/>
      </w:pPr>
      <w:r>
        <w:t xml:space="preserve">Ambos sustituyen y complementan a la lengua escrita. </w:t>
      </w:r>
    </w:p>
    <w:p w:rsidR="00305057" w:rsidRDefault="002B2F71">
      <w:pPr>
        <w:spacing w:after="103"/>
        <w:ind w:left="0" w:firstLine="0"/>
      </w:pPr>
      <w:r>
        <w:rPr>
          <w:rFonts w:ascii="Times New Roman" w:eastAsia="Times New Roman" w:hAnsi="Times New Roman" w:cs="Times New Roman"/>
        </w:rPr>
        <w:t xml:space="preserve"> </w:t>
      </w:r>
    </w:p>
    <w:p w:rsidR="00305057" w:rsidRDefault="002B2F71">
      <w:pPr>
        <w:ind w:left="-5"/>
        <w:jc w:val="both"/>
      </w:pPr>
      <w:r>
        <w:rPr>
          <w:b/>
        </w:rPr>
        <w:lastRenderedPageBreak/>
        <w:t xml:space="preserve">61.- La </w:t>
      </w:r>
      <w:proofErr w:type="spellStart"/>
      <w:r>
        <w:rPr>
          <w:b/>
        </w:rPr>
        <w:t>signoescritura</w:t>
      </w:r>
      <w:proofErr w:type="spellEnd"/>
      <w:r>
        <w:rPr>
          <w:b/>
        </w:rPr>
        <w:t xml:space="preserve"> consiste en: </w:t>
      </w:r>
    </w:p>
    <w:p w:rsidR="00305057" w:rsidRDefault="002B2F71">
      <w:pPr>
        <w:numPr>
          <w:ilvl w:val="1"/>
          <w:numId w:val="43"/>
        </w:numPr>
        <w:ind w:hanging="338"/>
      </w:pPr>
      <w:r>
        <w:t xml:space="preserve">Representar gráficamente los signos de la lengua de signos. </w:t>
      </w:r>
    </w:p>
    <w:p w:rsidR="00305057" w:rsidRDefault="002B2F71">
      <w:pPr>
        <w:numPr>
          <w:ilvl w:val="1"/>
          <w:numId w:val="43"/>
        </w:numPr>
        <w:ind w:hanging="338"/>
      </w:pPr>
      <w:r>
        <w:t xml:space="preserve">Usar el alfabeto dactilológico. </w:t>
      </w:r>
    </w:p>
    <w:p w:rsidR="00305057" w:rsidRDefault="002B2F71">
      <w:pPr>
        <w:numPr>
          <w:ilvl w:val="1"/>
          <w:numId w:val="43"/>
        </w:numPr>
        <w:ind w:hanging="338"/>
      </w:pPr>
      <w:r>
        <w:t>Representar mediante dibujos icónic</w:t>
      </w:r>
      <w:r>
        <w:t xml:space="preserve">os los signos de la lengua de signos. </w:t>
      </w:r>
    </w:p>
    <w:p w:rsidR="00305057" w:rsidRDefault="002B2F71">
      <w:pPr>
        <w:numPr>
          <w:ilvl w:val="1"/>
          <w:numId w:val="43"/>
        </w:numPr>
        <w:ind w:hanging="338"/>
      </w:pPr>
      <w:r>
        <w:t xml:space="preserve">Escribir manteniendo la estructura de la lengua de signos. </w:t>
      </w:r>
    </w:p>
    <w:p w:rsidR="00305057" w:rsidRDefault="002B2F71">
      <w:pPr>
        <w:spacing w:after="100"/>
        <w:ind w:left="0" w:firstLine="0"/>
      </w:pPr>
      <w:r>
        <w:t xml:space="preserve"> </w:t>
      </w:r>
    </w:p>
    <w:p w:rsidR="00305057" w:rsidRDefault="002B2F71">
      <w:pPr>
        <w:spacing w:after="5" w:line="357" w:lineRule="auto"/>
        <w:ind w:left="-5"/>
        <w:jc w:val="both"/>
      </w:pPr>
      <w:r>
        <w:rPr>
          <w:b/>
        </w:rPr>
        <w:t xml:space="preserve">62.- ¿En qué año se crea el primer servicio de intérpretes bajo el nombre "Servicio Oficial de Intérpretes mímicos"? </w:t>
      </w:r>
    </w:p>
    <w:p w:rsidR="00305057" w:rsidRDefault="002B2F71">
      <w:pPr>
        <w:numPr>
          <w:ilvl w:val="0"/>
          <w:numId w:val="44"/>
        </w:numPr>
        <w:ind w:hanging="338"/>
      </w:pPr>
      <w:r>
        <w:t xml:space="preserve">1980 </w:t>
      </w:r>
    </w:p>
    <w:p w:rsidR="00305057" w:rsidRDefault="002B2F71">
      <w:pPr>
        <w:numPr>
          <w:ilvl w:val="0"/>
          <w:numId w:val="44"/>
        </w:numPr>
        <w:ind w:hanging="338"/>
      </w:pPr>
      <w:r>
        <w:t xml:space="preserve">1979 </w:t>
      </w:r>
    </w:p>
    <w:p w:rsidR="00305057" w:rsidRDefault="002B2F71">
      <w:pPr>
        <w:numPr>
          <w:ilvl w:val="0"/>
          <w:numId w:val="44"/>
        </w:numPr>
        <w:ind w:hanging="338"/>
      </w:pPr>
      <w:r>
        <w:t xml:space="preserve">1987 </w:t>
      </w:r>
    </w:p>
    <w:p w:rsidR="00305057" w:rsidRDefault="002B2F71" w:rsidP="003D21EC">
      <w:pPr>
        <w:numPr>
          <w:ilvl w:val="0"/>
          <w:numId w:val="44"/>
        </w:numPr>
        <w:spacing w:after="287"/>
        <w:ind w:hanging="338"/>
      </w:pPr>
      <w:r>
        <w:t>1996</w:t>
      </w:r>
      <w:r w:rsidRPr="003D21EC">
        <w:rPr>
          <w:b/>
        </w:rPr>
        <w:t xml:space="preserve"> </w:t>
      </w:r>
    </w:p>
    <w:p w:rsidR="00305057" w:rsidRDefault="002B2F71">
      <w:pPr>
        <w:ind w:left="-5"/>
        <w:jc w:val="both"/>
      </w:pPr>
      <w:r>
        <w:rPr>
          <w:b/>
        </w:rPr>
        <w:t xml:space="preserve">63.- Los </w:t>
      </w:r>
      <w:proofErr w:type="spellStart"/>
      <w:r>
        <w:rPr>
          <w:b/>
        </w:rPr>
        <w:t>parametros</w:t>
      </w:r>
      <w:proofErr w:type="spellEnd"/>
      <w:r>
        <w:rPr>
          <w:b/>
        </w:rPr>
        <w:t xml:space="preserve"> formativos </w:t>
      </w:r>
      <w:proofErr w:type="spellStart"/>
      <w:r>
        <w:rPr>
          <w:b/>
        </w:rPr>
        <w:t>quinésicos</w:t>
      </w:r>
      <w:proofErr w:type="spellEnd"/>
      <w:r>
        <w:rPr>
          <w:b/>
        </w:rPr>
        <w:t xml:space="preserve"> de la lengua de signos son: </w:t>
      </w:r>
    </w:p>
    <w:p w:rsidR="00305057" w:rsidRDefault="002B2F71">
      <w:pPr>
        <w:numPr>
          <w:ilvl w:val="0"/>
          <w:numId w:val="54"/>
        </w:numPr>
        <w:ind w:hanging="338"/>
      </w:pPr>
      <w:proofErr w:type="spellStart"/>
      <w:r>
        <w:t>Prosoponema</w:t>
      </w:r>
      <w:proofErr w:type="spellEnd"/>
      <w:r>
        <w:t xml:space="preserve"> y fonema. </w:t>
      </w:r>
    </w:p>
    <w:p w:rsidR="00305057" w:rsidRDefault="002B2F71">
      <w:pPr>
        <w:numPr>
          <w:ilvl w:val="0"/>
          <w:numId w:val="54"/>
        </w:numPr>
        <w:ind w:hanging="338"/>
      </w:pPr>
      <w:proofErr w:type="spellStart"/>
      <w:r>
        <w:t>Queirema</w:t>
      </w:r>
      <w:proofErr w:type="spellEnd"/>
      <w:r>
        <w:t xml:space="preserve">, </w:t>
      </w:r>
      <w:proofErr w:type="spellStart"/>
      <w:r>
        <w:t>toponema</w:t>
      </w:r>
      <w:proofErr w:type="spellEnd"/>
      <w:r>
        <w:t xml:space="preserve">, </w:t>
      </w:r>
      <w:proofErr w:type="spellStart"/>
      <w:r>
        <w:t>kinema</w:t>
      </w:r>
      <w:proofErr w:type="spellEnd"/>
      <w:r>
        <w:t xml:space="preserve">, </w:t>
      </w:r>
      <w:proofErr w:type="spellStart"/>
      <w:r>
        <w:t>kineprosema</w:t>
      </w:r>
      <w:proofErr w:type="spellEnd"/>
      <w:r>
        <w:t xml:space="preserve">, </w:t>
      </w:r>
      <w:proofErr w:type="spellStart"/>
      <w:r>
        <w:t>queirotropema</w:t>
      </w:r>
      <w:proofErr w:type="spellEnd"/>
      <w:r>
        <w:t xml:space="preserve"> y fonema. </w:t>
      </w:r>
    </w:p>
    <w:p w:rsidR="00305057" w:rsidRDefault="002B2F71">
      <w:pPr>
        <w:numPr>
          <w:ilvl w:val="0"/>
          <w:numId w:val="54"/>
        </w:numPr>
        <w:ind w:hanging="338"/>
      </w:pPr>
      <w:proofErr w:type="spellStart"/>
      <w:r>
        <w:t>Queirema</w:t>
      </w:r>
      <w:proofErr w:type="spellEnd"/>
      <w:r>
        <w:t xml:space="preserve">, </w:t>
      </w:r>
      <w:proofErr w:type="spellStart"/>
      <w:r>
        <w:t>kineprosema</w:t>
      </w:r>
      <w:proofErr w:type="spellEnd"/>
      <w:r>
        <w:t xml:space="preserve"> y </w:t>
      </w:r>
      <w:proofErr w:type="spellStart"/>
      <w:r>
        <w:t>queirotropema</w:t>
      </w:r>
      <w:proofErr w:type="spellEnd"/>
      <w:r>
        <w:t xml:space="preserve">. </w:t>
      </w:r>
    </w:p>
    <w:p w:rsidR="00305057" w:rsidRDefault="002B2F71" w:rsidP="003D21EC">
      <w:pPr>
        <w:numPr>
          <w:ilvl w:val="0"/>
          <w:numId w:val="54"/>
        </w:numPr>
        <w:spacing w:after="285"/>
        <w:ind w:hanging="338"/>
      </w:pPr>
      <w:proofErr w:type="spellStart"/>
      <w:r>
        <w:t>Queirema</w:t>
      </w:r>
      <w:proofErr w:type="spellEnd"/>
      <w:r>
        <w:t xml:space="preserve">, </w:t>
      </w:r>
      <w:proofErr w:type="spellStart"/>
      <w:r>
        <w:t>toponema</w:t>
      </w:r>
      <w:proofErr w:type="spellEnd"/>
      <w:r>
        <w:t xml:space="preserve">, </w:t>
      </w:r>
      <w:proofErr w:type="spellStart"/>
      <w:r>
        <w:t>kinema</w:t>
      </w:r>
      <w:proofErr w:type="spellEnd"/>
      <w:r>
        <w:t xml:space="preserve">, </w:t>
      </w:r>
      <w:proofErr w:type="spellStart"/>
      <w:r>
        <w:t>kineprosema</w:t>
      </w:r>
      <w:proofErr w:type="spellEnd"/>
      <w:r>
        <w:t xml:space="preserve">, </w:t>
      </w:r>
      <w:proofErr w:type="spellStart"/>
      <w:r>
        <w:t>queirotropema</w:t>
      </w:r>
      <w:proofErr w:type="spellEnd"/>
      <w:r>
        <w:t xml:space="preserve"> y </w:t>
      </w:r>
      <w:proofErr w:type="spellStart"/>
      <w:r>
        <w:t>prosoponema</w:t>
      </w:r>
      <w:proofErr w:type="spellEnd"/>
      <w:r>
        <w:t xml:space="preserve">. </w:t>
      </w:r>
    </w:p>
    <w:p w:rsidR="00305057" w:rsidRDefault="002B2F71">
      <w:pPr>
        <w:ind w:left="-5"/>
        <w:jc w:val="both"/>
      </w:pPr>
      <w:r>
        <w:rPr>
          <w:b/>
        </w:rPr>
        <w:t xml:space="preserve">64-. La dactilología es a la lengua de signos: </w:t>
      </w:r>
    </w:p>
    <w:p w:rsidR="00305057" w:rsidRDefault="002B2F71">
      <w:pPr>
        <w:numPr>
          <w:ilvl w:val="0"/>
          <w:numId w:val="55"/>
        </w:numPr>
        <w:ind w:hanging="338"/>
      </w:pPr>
      <w:r>
        <w:t xml:space="preserve">Una parte importante de la misma. </w:t>
      </w:r>
    </w:p>
    <w:p w:rsidR="00305057" w:rsidRDefault="002B2F71">
      <w:pPr>
        <w:numPr>
          <w:ilvl w:val="0"/>
          <w:numId w:val="55"/>
        </w:numPr>
        <w:ind w:hanging="338"/>
      </w:pPr>
      <w:r>
        <w:t xml:space="preserve">La base de la mayor parte de los signos. </w:t>
      </w:r>
    </w:p>
    <w:p w:rsidR="00305057" w:rsidRDefault="002B2F71">
      <w:pPr>
        <w:numPr>
          <w:ilvl w:val="0"/>
          <w:numId w:val="55"/>
        </w:numPr>
        <w:ind w:hanging="338"/>
      </w:pPr>
      <w:r>
        <w:t>Un procedimiento extraño a la naturaleza de la propia leng</w:t>
      </w:r>
      <w:r>
        <w:t xml:space="preserve">ua. </w:t>
      </w:r>
    </w:p>
    <w:p w:rsidR="00305057" w:rsidRDefault="002B2F71" w:rsidP="003D21EC">
      <w:pPr>
        <w:numPr>
          <w:ilvl w:val="0"/>
          <w:numId w:val="55"/>
        </w:numPr>
        <w:spacing w:after="285"/>
        <w:ind w:hanging="338"/>
      </w:pPr>
      <w:r>
        <w:t xml:space="preserve">Un recurso habitual en la comunicación. </w:t>
      </w:r>
    </w:p>
    <w:p w:rsidR="00305057" w:rsidRDefault="002B2F71">
      <w:pPr>
        <w:ind w:left="-5"/>
        <w:jc w:val="both"/>
      </w:pPr>
      <w:r>
        <w:rPr>
          <w:b/>
        </w:rPr>
        <w:t xml:space="preserve">65.- Interpretar es… </w:t>
      </w:r>
    </w:p>
    <w:p w:rsidR="00305057" w:rsidRDefault="002B2F71">
      <w:pPr>
        <w:numPr>
          <w:ilvl w:val="0"/>
          <w:numId w:val="56"/>
        </w:numPr>
        <w:spacing w:after="1" w:line="358" w:lineRule="auto"/>
        <w:ind w:hanging="338"/>
      </w:pPr>
      <w:r>
        <w:t xml:space="preserve">Un acto de comunicación que consiste en verter el contenido de un mensaje original emitido en una lengua determinada a otra comprensible para el receptor. </w:t>
      </w:r>
    </w:p>
    <w:p w:rsidR="00305057" w:rsidRDefault="002B2F71">
      <w:pPr>
        <w:numPr>
          <w:ilvl w:val="0"/>
          <w:numId w:val="56"/>
        </w:numPr>
        <w:spacing w:after="2" w:line="357" w:lineRule="auto"/>
        <w:ind w:hanging="338"/>
      </w:pPr>
      <w:r>
        <w:t xml:space="preserve">El proceso de conversión de un mensaje emitido en lengua oral a otro sistema de comunicación manual o </w:t>
      </w:r>
      <w:proofErr w:type="gramStart"/>
      <w:r>
        <w:t>signado</w:t>
      </w:r>
      <w:proofErr w:type="gramEnd"/>
      <w:r>
        <w:t xml:space="preserve">. </w:t>
      </w:r>
    </w:p>
    <w:p w:rsidR="00305057" w:rsidRDefault="002B2F71">
      <w:pPr>
        <w:numPr>
          <w:ilvl w:val="0"/>
          <w:numId w:val="56"/>
        </w:numPr>
        <w:spacing w:after="2" w:line="357" w:lineRule="auto"/>
        <w:ind w:hanging="338"/>
      </w:pPr>
      <w:r>
        <w:t xml:space="preserve">La conversión de un mensaje, fundamentalmente escrito, producido en una lengua a otra. </w:t>
      </w:r>
    </w:p>
    <w:p w:rsidR="00305057" w:rsidRDefault="002B2F71">
      <w:pPr>
        <w:numPr>
          <w:ilvl w:val="0"/>
          <w:numId w:val="56"/>
        </w:numPr>
        <w:ind w:hanging="338"/>
      </w:pPr>
      <w:r>
        <w:t>Representar los signos de un sistema fonético a uno manu</w:t>
      </w:r>
      <w:r>
        <w:t xml:space="preserve">al. </w:t>
      </w:r>
    </w:p>
    <w:p w:rsidR="00305057" w:rsidRDefault="002B2F71">
      <w:pPr>
        <w:spacing w:after="102"/>
        <w:ind w:left="0" w:firstLine="0"/>
      </w:pPr>
      <w:r>
        <w:t xml:space="preserve"> </w:t>
      </w:r>
    </w:p>
    <w:p w:rsidR="003D21EC" w:rsidRDefault="003D21EC">
      <w:pPr>
        <w:spacing w:after="102"/>
        <w:ind w:left="0" w:firstLine="0"/>
      </w:pPr>
    </w:p>
    <w:p w:rsidR="003D21EC" w:rsidRDefault="003D21EC">
      <w:pPr>
        <w:spacing w:after="102"/>
        <w:ind w:left="0" w:firstLine="0"/>
      </w:pPr>
    </w:p>
    <w:p w:rsidR="003D21EC" w:rsidRDefault="003D21EC">
      <w:pPr>
        <w:spacing w:after="102"/>
        <w:ind w:left="0" w:firstLine="0"/>
      </w:pPr>
    </w:p>
    <w:p w:rsidR="003D21EC" w:rsidRDefault="003D21EC">
      <w:pPr>
        <w:spacing w:after="102"/>
        <w:ind w:left="0" w:firstLine="0"/>
      </w:pPr>
    </w:p>
    <w:p w:rsidR="00305057" w:rsidRDefault="002B2F71">
      <w:pPr>
        <w:ind w:left="-5"/>
        <w:jc w:val="both"/>
      </w:pPr>
      <w:r>
        <w:rPr>
          <w:b/>
        </w:rPr>
        <w:lastRenderedPageBreak/>
        <w:t xml:space="preserve">66.- La interpretación consecutiva precisa… </w:t>
      </w:r>
    </w:p>
    <w:p w:rsidR="00305057" w:rsidRDefault="002B2F71">
      <w:pPr>
        <w:numPr>
          <w:ilvl w:val="0"/>
          <w:numId w:val="74"/>
        </w:numPr>
        <w:spacing w:after="0" w:line="360" w:lineRule="auto"/>
        <w:ind w:hanging="338"/>
      </w:pPr>
      <w:r>
        <w:t xml:space="preserve">Que el intérprete sea capaz de repetir el mensaje en la lengua de llegada al mismo tiempo que el discurso original. </w:t>
      </w:r>
    </w:p>
    <w:p w:rsidR="00305057" w:rsidRDefault="002B2F71">
      <w:pPr>
        <w:numPr>
          <w:ilvl w:val="0"/>
          <w:numId w:val="74"/>
        </w:numPr>
        <w:spacing w:after="0" w:line="360" w:lineRule="auto"/>
        <w:ind w:hanging="338"/>
      </w:pPr>
      <w:r>
        <w:t>Que el intérprete sea capaz de repetir el mensaje en la lengua de llegada tras el discu</w:t>
      </w:r>
      <w:r>
        <w:t xml:space="preserve">rso original. </w:t>
      </w:r>
    </w:p>
    <w:p w:rsidR="00305057" w:rsidRDefault="002B2F71">
      <w:pPr>
        <w:numPr>
          <w:ilvl w:val="0"/>
          <w:numId w:val="74"/>
        </w:numPr>
        <w:spacing w:after="0" w:line="360" w:lineRule="auto"/>
        <w:ind w:hanging="338"/>
      </w:pPr>
      <w:r>
        <w:t xml:space="preserve">Que el intérprete sea capaz de repetir el mensaje en la lengua de llegada antes del discurso original. </w:t>
      </w:r>
    </w:p>
    <w:p w:rsidR="00305057" w:rsidRDefault="002B2F71" w:rsidP="003D21EC">
      <w:pPr>
        <w:numPr>
          <w:ilvl w:val="0"/>
          <w:numId w:val="74"/>
        </w:numPr>
        <w:spacing w:after="0" w:line="360" w:lineRule="auto"/>
        <w:ind w:hanging="338"/>
      </w:pPr>
      <w:r>
        <w:t xml:space="preserve">Que el intérprete sea capaz de repetir el mensaje en la lengua de llegada varios días después. </w:t>
      </w:r>
    </w:p>
    <w:p w:rsidR="00305057" w:rsidRDefault="002B2F71">
      <w:pPr>
        <w:spacing w:after="0"/>
        <w:ind w:left="0" w:firstLine="0"/>
      </w:pPr>
      <w:r>
        <w:t xml:space="preserve"> </w:t>
      </w:r>
    </w:p>
    <w:p w:rsidR="00305057" w:rsidRDefault="002B2F71">
      <w:pPr>
        <w:spacing w:after="0" w:line="360" w:lineRule="auto"/>
        <w:ind w:left="-5"/>
        <w:jc w:val="both"/>
      </w:pPr>
      <w:r>
        <w:rPr>
          <w:b/>
        </w:rPr>
        <w:t xml:space="preserve">67.- Los principios fundamentales de la deontología profesional de un intérprete de lengua de signos son: </w:t>
      </w:r>
    </w:p>
    <w:p w:rsidR="00305057" w:rsidRDefault="002B2F71">
      <w:pPr>
        <w:numPr>
          <w:ilvl w:val="0"/>
          <w:numId w:val="75"/>
        </w:numPr>
        <w:ind w:hanging="338"/>
      </w:pPr>
      <w:r>
        <w:t xml:space="preserve">La neutralidad, calidad y fidelidad. </w:t>
      </w:r>
    </w:p>
    <w:p w:rsidR="00305057" w:rsidRDefault="002B2F71">
      <w:pPr>
        <w:numPr>
          <w:ilvl w:val="0"/>
          <w:numId w:val="75"/>
        </w:numPr>
        <w:ind w:hanging="338"/>
      </w:pPr>
      <w:r>
        <w:t xml:space="preserve">La neutralidad, confidencialidad y calidad. </w:t>
      </w:r>
    </w:p>
    <w:p w:rsidR="00305057" w:rsidRDefault="002B2F71">
      <w:pPr>
        <w:numPr>
          <w:ilvl w:val="0"/>
          <w:numId w:val="75"/>
        </w:numPr>
        <w:ind w:hanging="338"/>
      </w:pPr>
      <w:r>
        <w:t xml:space="preserve">La calidad, confidencialidad y fidelidad. </w:t>
      </w:r>
    </w:p>
    <w:p w:rsidR="00305057" w:rsidRDefault="002B2F71" w:rsidP="003D21EC">
      <w:pPr>
        <w:numPr>
          <w:ilvl w:val="0"/>
          <w:numId w:val="75"/>
        </w:numPr>
        <w:spacing w:after="251"/>
        <w:ind w:hanging="338"/>
      </w:pPr>
      <w:r>
        <w:t>La neutralidad, confide</w:t>
      </w:r>
      <w:r>
        <w:t xml:space="preserve">ncialidad y fidelidad. </w:t>
      </w:r>
    </w:p>
    <w:p w:rsidR="00305057" w:rsidRDefault="002B2F71">
      <w:pPr>
        <w:ind w:left="-5"/>
        <w:jc w:val="both"/>
      </w:pPr>
      <w:r>
        <w:rPr>
          <w:b/>
        </w:rPr>
        <w:t xml:space="preserve">68.-La interpretación inversa es… </w:t>
      </w:r>
    </w:p>
    <w:p w:rsidR="00305057" w:rsidRDefault="002B2F71">
      <w:pPr>
        <w:numPr>
          <w:ilvl w:val="0"/>
          <w:numId w:val="76"/>
        </w:numPr>
        <w:spacing w:after="2" w:line="357" w:lineRule="auto"/>
        <w:ind w:hanging="338"/>
      </w:pPr>
      <w:r>
        <w:t xml:space="preserve">La modalidad de interpretación en la cual el intérprete reproduce el mensaje en su primera lengua. </w:t>
      </w:r>
    </w:p>
    <w:p w:rsidR="00305057" w:rsidRDefault="002B2F71">
      <w:pPr>
        <w:numPr>
          <w:ilvl w:val="0"/>
          <w:numId w:val="76"/>
        </w:numPr>
        <w:spacing w:after="2" w:line="357" w:lineRule="auto"/>
        <w:ind w:hanging="338"/>
      </w:pPr>
      <w:r>
        <w:t>La modalidad de interpretación en la que el intérprete vierte el mensaje a otra lengua distinta</w:t>
      </w:r>
      <w:r>
        <w:t xml:space="preserve"> de su primera lengua. </w:t>
      </w:r>
    </w:p>
    <w:p w:rsidR="00305057" w:rsidRDefault="002B2F71">
      <w:pPr>
        <w:numPr>
          <w:ilvl w:val="0"/>
          <w:numId w:val="76"/>
        </w:numPr>
        <w:spacing w:after="2" w:line="357" w:lineRule="auto"/>
        <w:ind w:hanging="338"/>
      </w:pPr>
      <w:r>
        <w:t xml:space="preserve">La modalidad de interpretación en la que el intérprete va reproduciendo el mensaje conforme éste va siendo expresado por el emisor. </w:t>
      </w:r>
    </w:p>
    <w:p w:rsidR="00305057" w:rsidRDefault="002B2F71" w:rsidP="003D21EC">
      <w:pPr>
        <w:numPr>
          <w:ilvl w:val="0"/>
          <w:numId w:val="76"/>
        </w:numPr>
        <w:spacing w:after="2" w:line="357" w:lineRule="auto"/>
        <w:ind w:hanging="338"/>
      </w:pPr>
      <w:r>
        <w:t>La modalidad de interpretación en la que el intérprete repite el mensaje en la lengua de llegada tr</w:t>
      </w:r>
      <w:r>
        <w:t xml:space="preserve">as el discurso original. </w:t>
      </w:r>
    </w:p>
    <w:p w:rsidR="00305057" w:rsidRDefault="002B2F71">
      <w:pPr>
        <w:spacing w:after="0" w:line="360" w:lineRule="auto"/>
        <w:ind w:left="-5"/>
        <w:jc w:val="both"/>
      </w:pPr>
      <w:r>
        <w:rPr>
          <w:b/>
        </w:rPr>
        <w:t xml:space="preserve">69.- La Lengua de Signos Española muestra variaciones desde el punto de vista geográfico, la cual se manifiesta principalmente...  </w:t>
      </w:r>
    </w:p>
    <w:p w:rsidR="00305057" w:rsidRDefault="002B2F71">
      <w:pPr>
        <w:numPr>
          <w:ilvl w:val="0"/>
          <w:numId w:val="51"/>
        </w:numPr>
        <w:ind w:hanging="338"/>
      </w:pPr>
      <w:r>
        <w:t xml:space="preserve">En la morfología. </w:t>
      </w:r>
    </w:p>
    <w:p w:rsidR="00305057" w:rsidRDefault="002B2F71">
      <w:pPr>
        <w:numPr>
          <w:ilvl w:val="0"/>
          <w:numId w:val="51"/>
        </w:numPr>
        <w:ind w:hanging="338"/>
      </w:pPr>
      <w:r>
        <w:t xml:space="preserve">En la sintaxis. </w:t>
      </w:r>
    </w:p>
    <w:p w:rsidR="00305057" w:rsidRDefault="002B2F71">
      <w:pPr>
        <w:numPr>
          <w:ilvl w:val="0"/>
          <w:numId w:val="51"/>
        </w:numPr>
        <w:ind w:hanging="338"/>
      </w:pPr>
      <w:r>
        <w:t xml:space="preserve">En el léxico. </w:t>
      </w:r>
    </w:p>
    <w:p w:rsidR="00305057" w:rsidRDefault="002B2F71" w:rsidP="003D21EC">
      <w:pPr>
        <w:numPr>
          <w:ilvl w:val="0"/>
          <w:numId w:val="51"/>
        </w:numPr>
        <w:spacing w:after="249"/>
        <w:ind w:hanging="338"/>
      </w:pPr>
      <w:r>
        <w:t>En la pragmática.</w:t>
      </w:r>
      <w:r>
        <w:rPr>
          <w:b/>
        </w:rPr>
        <w:t xml:space="preserve"> </w:t>
      </w:r>
    </w:p>
    <w:p w:rsidR="00305057" w:rsidRDefault="002B2F71">
      <w:pPr>
        <w:ind w:left="-5"/>
        <w:jc w:val="both"/>
      </w:pPr>
      <w:r>
        <w:rPr>
          <w:b/>
        </w:rPr>
        <w:t xml:space="preserve">70.- </w:t>
      </w:r>
      <w:proofErr w:type="spellStart"/>
      <w:r>
        <w:rPr>
          <w:b/>
        </w:rPr>
        <w:t>Kinema</w:t>
      </w:r>
      <w:proofErr w:type="spellEnd"/>
      <w:r>
        <w:rPr>
          <w:b/>
        </w:rPr>
        <w:t xml:space="preserve"> es el </w:t>
      </w:r>
      <w:proofErr w:type="spellStart"/>
      <w:r>
        <w:rPr>
          <w:b/>
        </w:rPr>
        <w:t>parametro</w:t>
      </w:r>
      <w:proofErr w:type="spellEnd"/>
      <w:r>
        <w:rPr>
          <w:b/>
        </w:rPr>
        <w:t xml:space="preserve"> que indica: </w:t>
      </w:r>
    </w:p>
    <w:p w:rsidR="00305057" w:rsidRDefault="002B2F71">
      <w:pPr>
        <w:numPr>
          <w:ilvl w:val="0"/>
          <w:numId w:val="52"/>
        </w:numPr>
        <w:ind w:hanging="338"/>
      </w:pPr>
      <w:r>
        <w:t xml:space="preserve">Dirección del movimiento de la mano. </w:t>
      </w:r>
    </w:p>
    <w:p w:rsidR="00305057" w:rsidRDefault="002B2F71">
      <w:pPr>
        <w:numPr>
          <w:ilvl w:val="0"/>
          <w:numId w:val="52"/>
        </w:numPr>
        <w:ind w:hanging="338"/>
      </w:pPr>
      <w:r>
        <w:t xml:space="preserve">Movimiento de la mano. </w:t>
      </w:r>
    </w:p>
    <w:p w:rsidR="00305057" w:rsidRDefault="002B2F71">
      <w:pPr>
        <w:numPr>
          <w:ilvl w:val="0"/>
          <w:numId w:val="52"/>
        </w:numPr>
        <w:ind w:hanging="338"/>
      </w:pPr>
      <w:r>
        <w:t xml:space="preserve">Forma de configuración de la mano. </w:t>
      </w:r>
    </w:p>
    <w:p w:rsidR="00305057" w:rsidRDefault="002B2F71">
      <w:pPr>
        <w:numPr>
          <w:ilvl w:val="0"/>
          <w:numId w:val="52"/>
        </w:numPr>
        <w:spacing w:after="285"/>
        <w:ind w:hanging="338"/>
      </w:pPr>
      <w:r>
        <w:t xml:space="preserve">Orientación de la mano. </w:t>
      </w:r>
    </w:p>
    <w:p w:rsidR="00305057" w:rsidRDefault="002B2F71" w:rsidP="003D21EC">
      <w:pPr>
        <w:spacing w:after="100"/>
        <w:ind w:left="0" w:firstLine="0"/>
      </w:pPr>
      <w:r>
        <w:lastRenderedPageBreak/>
        <w:t xml:space="preserve"> </w:t>
      </w:r>
    </w:p>
    <w:p w:rsidR="00305057" w:rsidRDefault="002B2F71">
      <w:pPr>
        <w:spacing w:after="0" w:line="360" w:lineRule="auto"/>
        <w:ind w:left="-5"/>
        <w:jc w:val="both"/>
      </w:pPr>
      <w:r>
        <w:rPr>
          <w:b/>
        </w:rPr>
        <w:t xml:space="preserve">71.- ¿En qué año comienza a impartirse el Ciclo Formativo de Grado superior en Interpretación de lengua de signos española? </w:t>
      </w:r>
    </w:p>
    <w:p w:rsidR="00305057" w:rsidRDefault="002B2F71">
      <w:pPr>
        <w:numPr>
          <w:ilvl w:val="0"/>
          <w:numId w:val="53"/>
        </w:numPr>
        <w:ind w:hanging="338"/>
      </w:pPr>
      <w:r>
        <w:t xml:space="preserve">1996 </w:t>
      </w:r>
    </w:p>
    <w:p w:rsidR="00305057" w:rsidRDefault="002B2F71">
      <w:pPr>
        <w:numPr>
          <w:ilvl w:val="0"/>
          <w:numId w:val="53"/>
        </w:numPr>
        <w:ind w:hanging="338"/>
      </w:pPr>
      <w:r>
        <w:t xml:space="preserve">1997 </w:t>
      </w:r>
    </w:p>
    <w:p w:rsidR="00305057" w:rsidRDefault="002B2F71">
      <w:pPr>
        <w:numPr>
          <w:ilvl w:val="0"/>
          <w:numId w:val="53"/>
        </w:numPr>
        <w:ind w:hanging="338"/>
      </w:pPr>
      <w:r>
        <w:t xml:space="preserve">1998 </w:t>
      </w:r>
    </w:p>
    <w:p w:rsidR="00305057" w:rsidRDefault="002B2F71" w:rsidP="003D21EC">
      <w:pPr>
        <w:numPr>
          <w:ilvl w:val="0"/>
          <w:numId w:val="53"/>
        </w:numPr>
        <w:spacing w:after="287"/>
        <w:ind w:hanging="338"/>
      </w:pPr>
      <w:r>
        <w:t xml:space="preserve">2000 </w:t>
      </w:r>
    </w:p>
    <w:p w:rsidR="00305057" w:rsidRDefault="002B2F71">
      <w:pPr>
        <w:ind w:left="-5"/>
        <w:jc w:val="both"/>
      </w:pPr>
      <w:r>
        <w:rPr>
          <w:b/>
        </w:rPr>
        <w:t xml:space="preserve">72.- Se entiende por configuración… </w:t>
      </w:r>
    </w:p>
    <w:p w:rsidR="00305057" w:rsidRDefault="002B2F71">
      <w:pPr>
        <w:numPr>
          <w:ilvl w:val="0"/>
          <w:numId w:val="39"/>
        </w:numPr>
        <w:ind w:hanging="338"/>
      </w:pPr>
      <w:r>
        <w:t xml:space="preserve">A la forma que adopta la mano en la ejecución del signo. </w:t>
      </w:r>
    </w:p>
    <w:p w:rsidR="00305057" w:rsidRDefault="002B2F71">
      <w:pPr>
        <w:numPr>
          <w:ilvl w:val="0"/>
          <w:numId w:val="39"/>
        </w:numPr>
        <w:ind w:hanging="338"/>
      </w:pPr>
      <w:r>
        <w:t xml:space="preserve">A las letras del alfabeto español. </w:t>
      </w:r>
    </w:p>
    <w:p w:rsidR="00305057" w:rsidRDefault="002B2F71">
      <w:pPr>
        <w:numPr>
          <w:ilvl w:val="0"/>
          <w:numId w:val="39"/>
        </w:numPr>
        <w:ind w:hanging="338"/>
      </w:pPr>
      <w:r>
        <w:t xml:space="preserve">A los lugares donde se ejecutan los signos. </w:t>
      </w:r>
    </w:p>
    <w:p w:rsidR="00305057" w:rsidRDefault="002B2F71">
      <w:pPr>
        <w:numPr>
          <w:ilvl w:val="0"/>
          <w:numId w:val="39"/>
        </w:numPr>
        <w:ind w:hanging="338"/>
      </w:pPr>
      <w:r>
        <w:t xml:space="preserve">Cuando la articulación afecta a los cinco dedos. </w:t>
      </w:r>
    </w:p>
    <w:p w:rsidR="00305057" w:rsidRDefault="002B2F71">
      <w:pPr>
        <w:spacing w:after="97"/>
        <w:ind w:left="338" w:firstLine="0"/>
      </w:pPr>
      <w:r>
        <w:t xml:space="preserve"> </w:t>
      </w:r>
    </w:p>
    <w:p w:rsidR="00305057" w:rsidRDefault="002B2F71">
      <w:pPr>
        <w:ind w:left="-5"/>
        <w:jc w:val="both"/>
      </w:pPr>
      <w:r>
        <w:rPr>
          <w:b/>
        </w:rPr>
        <w:t xml:space="preserve">73.- ¿Qué es un signo? </w:t>
      </w:r>
    </w:p>
    <w:p w:rsidR="00305057" w:rsidRDefault="002B2F71">
      <w:pPr>
        <w:numPr>
          <w:ilvl w:val="0"/>
          <w:numId w:val="40"/>
        </w:numPr>
        <w:spacing w:after="5" w:line="357" w:lineRule="auto"/>
        <w:ind w:hanging="338"/>
      </w:pPr>
      <w:r>
        <w:t xml:space="preserve">Es un movimiento simétrico en los que las dos manos se sitúan en el centro del espacio. </w:t>
      </w:r>
    </w:p>
    <w:p w:rsidR="00305057" w:rsidRDefault="002B2F71">
      <w:pPr>
        <w:numPr>
          <w:ilvl w:val="0"/>
          <w:numId w:val="40"/>
        </w:numPr>
        <w:spacing w:after="2" w:line="357" w:lineRule="auto"/>
        <w:ind w:hanging="338"/>
      </w:pPr>
      <w:r>
        <w:t>Es un movi</w:t>
      </w:r>
      <w:r>
        <w:t xml:space="preserve">miento asimétrico en los que las dos manos se sitúan en el centro del espacio. </w:t>
      </w:r>
    </w:p>
    <w:p w:rsidR="00305057" w:rsidRDefault="002B2F71">
      <w:pPr>
        <w:numPr>
          <w:ilvl w:val="0"/>
          <w:numId w:val="40"/>
        </w:numPr>
        <w:ind w:hanging="338"/>
      </w:pPr>
      <w:r>
        <w:t xml:space="preserve">Es un complejo articulatorio ejecutado con una o dos manos. </w:t>
      </w:r>
    </w:p>
    <w:p w:rsidR="00305057" w:rsidRDefault="002B2F71">
      <w:pPr>
        <w:numPr>
          <w:ilvl w:val="0"/>
          <w:numId w:val="40"/>
        </w:numPr>
        <w:ind w:hanging="338"/>
      </w:pPr>
      <w:r>
        <w:t xml:space="preserve">Es un movimiento ejecutado por la mano activa o dominante. </w:t>
      </w:r>
    </w:p>
    <w:p w:rsidR="00305057" w:rsidRDefault="002B2F71">
      <w:pPr>
        <w:spacing w:after="97"/>
        <w:ind w:left="0" w:firstLine="0"/>
      </w:pPr>
      <w:r>
        <w:t xml:space="preserve"> </w:t>
      </w:r>
    </w:p>
    <w:p w:rsidR="00305057" w:rsidRDefault="002B2F71">
      <w:pPr>
        <w:ind w:left="-5"/>
        <w:jc w:val="both"/>
      </w:pPr>
      <w:r>
        <w:rPr>
          <w:b/>
        </w:rPr>
        <w:t>74.- En la Lengua de Signos Española podemos decir qu</w:t>
      </w:r>
      <w:r>
        <w:rPr>
          <w:b/>
        </w:rPr>
        <w:t xml:space="preserve">e Signos como LLAVE, </w:t>
      </w:r>
    </w:p>
    <w:p w:rsidR="00305057" w:rsidRDefault="002B2F71">
      <w:pPr>
        <w:ind w:left="-5"/>
        <w:jc w:val="both"/>
      </w:pPr>
      <w:r>
        <w:rPr>
          <w:b/>
        </w:rPr>
        <w:t xml:space="preserve">MOTO o TIJERAS… </w:t>
      </w:r>
    </w:p>
    <w:p w:rsidR="00305057" w:rsidRDefault="002B2F71">
      <w:pPr>
        <w:numPr>
          <w:ilvl w:val="0"/>
          <w:numId w:val="41"/>
        </w:numPr>
        <w:ind w:hanging="338"/>
      </w:pPr>
      <w:r>
        <w:t xml:space="preserve">Son clasificadores de extensión. </w:t>
      </w:r>
    </w:p>
    <w:p w:rsidR="00305057" w:rsidRDefault="002B2F71">
      <w:pPr>
        <w:numPr>
          <w:ilvl w:val="0"/>
          <w:numId w:val="41"/>
        </w:numPr>
        <w:ind w:hanging="338"/>
      </w:pPr>
      <w:r>
        <w:t xml:space="preserve">Son clasificadores de entidad global. </w:t>
      </w:r>
    </w:p>
    <w:p w:rsidR="00305057" w:rsidRDefault="002B2F71">
      <w:pPr>
        <w:numPr>
          <w:ilvl w:val="0"/>
          <w:numId w:val="41"/>
        </w:numPr>
        <w:ind w:hanging="338"/>
      </w:pPr>
      <w:r>
        <w:t xml:space="preserve">Son Signos plenos. </w:t>
      </w:r>
    </w:p>
    <w:p w:rsidR="00305057" w:rsidRDefault="002B2F71">
      <w:pPr>
        <w:numPr>
          <w:ilvl w:val="0"/>
          <w:numId w:val="41"/>
        </w:numPr>
        <w:spacing w:after="2" w:line="357" w:lineRule="auto"/>
        <w:ind w:hanging="338"/>
      </w:pPr>
      <w:r>
        <w:t xml:space="preserve">Se pueden analizar en unidades más pequeñas (morfemas) a las que podemos atribuirles un significado. </w:t>
      </w:r>
    </w:p>
    <w:p w:rsidR="00305057" w:rsidRDefault="002B2F71">
      <w:pPr>
        <w:spacing w:after="97"/>
        <w:ind w:left="0" w:firstLine="0"/>
      </w:pPr>
      <w:r>
        <w:t xml:space="preserve"> </w:t>
      </w:r>
    </w:p>
    <w:p w:rsidR="00305057" w:rsidRDefault="002B2F71">
      <w:pPr>
        <w:spacing w:after="0" w:line="360" w:lineRule="auto"/>
        <w:ind w:left="-5"/>
        <w:jc w:val="both"/>
      </w:pPr>
      <w:r>
        <w:rPr>
          <w:b/>
        </w:rPr>
        <w:t xml:space="preserve">75.- Los principios fundamentales de la deontología profesional de un intérprete de lengua de signos son: </w:t>
      </w:r>
    </w:p>
    <w:p w:rsidR="00305057" w:rsidRDefault="002B2F71">
      <w:pPr>
        <w:numPr>
          <w:ilvl w:val="0"/>
          <w:numId w:val="45"/>
        </w:numPr>
        <w:ind w:hanging="338"/>
      </w:pPr>
      <w:r>
        <w:t xml:space="preserve">La neutralidad, calidad y fidelidad. </w:t>
      </w:r>
    </w:p>
    <w:p w:rsidR="00305057" w:rsidRDefault="002B2F71">
      <w:pPr>
        <w:numPr>
          <w:ilvl w:val="0"/>
          <w:numId w:val="45"/>
        </w:numPr>
        <w:ind w:hanging="338"/>
      </w:pPr>
      <w:r>
        <w:t xml:space="preserve">La neutralidad, confidencialidad y calidad. </w:t>
      </w:r>
    </w:p>
    <w:p w:rsidR="00305057" w:rsidRDefault="002B2F71">
      <w:pPr>
        <w:numPr>
          <w:ilvl w:val="0"/>
          <w:numId w:val="45"/>
        </w:numPr>
        <w:ind w:hanging="338"/>
      </w:pPr>
      <w:r>
        <w:t xml:space="preserve">La calidad, confidencialidad y fidelidad. </w:t>
      </w:r>
    </w:p>
    <w:p w:rsidR="00305057" w:rsidRDefault="002B2F71">
      <w:pPr>
        <w:numPr>
          <w:ilvl w:val="0"/>
          <w:numId w:val="45"/>
        </w:numPr>
        <w:ind w:hanging="338"/>
      </w:pPr>
      <w:r>
        <w:t>La neutralidad, confide</w:t>
      </w:r>
      <w:r>
        <w:t xml:space="preserve">ncialidad y fidelidad. </w:t>
      </w:r>
    </w:p>
    <w:p w:rsidR="003D21EC" w:rsidRDefault="003D21EC" w:rsidP="003D21EC"/>
    <w:p w:rsidR="00305057" w:rsidRDefault="002B2F71">
      <w:pPr>
        <w:spacing w:after="0"/>
        <w:ind w:left="0" w:firstLine="0"/>
      </w:pPr>
      <w:r>
        <w:t xml:space="preserve"> </w:t>
      </w:r>
    </w:p>
    <w:p w:rsidR="00305057" w:rsidRDefault="002B2F71">
      <w:pPr>
        <w:ind w:left="-5"/>
        <w:jc w:val="both"/>
      </w:pPr>
      <w:r>
        <w:rPr>
          <w:b/>
        </w:rPr>
        <w:lastRenderedPageBreak/>
        <w:t xml:space="preserve">76.- </w:t>
      </w:r>
      <w:proofErr w:type="spellStart"/>
      <w:r>
        <w:rPr>
          <w:b/>
        </w:rPr>
        <w:t>Prosoponema</w:t>
      </w:r>
      <w:proofErr w:type="spellEnd"/>
      <w:r>
        <w:rPr>
          <w:b/>
        </w:rPr>
        <w:t xml:space="preserve"> es el parámetro que indica: </w:t>
      </w:r>
    </w:p>
    <w:p w:rsidR="00305057" w:rsidRDefault="002B2F71">
      <w:pPr>
        <w:numPr>
          <w:ilvl w:val="0"/>
          <w:numId w:val="46"/>
        </w:numPr>
        <w:ind w:hanging="338"/>
      </w:pPr>
      <w:r>
        <w:t xml:space="preserve">Expresión facial. </w:t>
      </w:r>
    </w:p>
    <w:p w:rsidR="00305057" w:rsidRDefault="002B2F71">
      <w:pPr>
        <w:numPr>
          <w:ilvl w:val="0"/>
          <w:numId w:val="46"/>
        </w:numPr>
        <w:ind w:hanging="338"/>
      </w:pPr>
      <w:r>
        <w:t xml:space="preserve">Movimiento de la mano. </w:t>
      </w:r>
    </w:p>
    <w:p w:rsidR="00305057" w:rsidRDefault="002B2F71">
      <w:pPr>
        <w:numPr>
          <w:ilvl w:val="0"/>
          <w:numId w:val="46"/>
        </w:numPr>
        <w:ind w:hanging="338"/>
      </w:pPr>
      <w:r>
        <w:t xml:space="preserve">Lugar de articulación del signo. </w:t>
      </w:r>
    </w:p>
    <w:p w:rsidR="00305057" w:rsidRDefault="002B2F71" w:rsidP="003D21EC">
      <w:pPr>
        <w:numPr>
          <w:ilvl w:val="0"/>
          <w:numId w:val="46"/>
        </w:numPr>
        <w:spacing w:after="285"/>
        <w:ind w:hanging="338"/>
      </w:pPr>
      <w:r>
        <w:t xml:space="preserve">Configuración manual. </w:t>
      </w:r>
      <w:bookmarkStart w:id="0" w:name="_GoBack"/>
      <w:bookmarkEnd w:id="0"/>
    </w:p>
    <w:p w:rsidR="00305057" w:rsidRDefault="002B2F71">
      <w:pPr>
        <w:spacing w:after="1" w:line="359" w:lineRule="auto"/>
        <w:ind w:left="-5"/>
      </w:pPr>
      <w:r>
        <w:rPr>
          <w:b/>
        </w:rPr>
        <w:t>77.- En Lengua de Signos Española los verbos que utilizan el espacio sólo desde el</w:t>
      </w:r>
      <w:r>
        <w:rPr>
          <w:b/>
        </w:rPr>
        <w:t xml:space="preserve"> punto de vista fonológico, es decir como lugar de articulación del Signo se denominan: </w:t>
      </w:r>
    </w:p>
    <w:p w:rsidR="00305057" w:rsidRDefault="002B2F71">
      <w:pPr>
        <w:numPr>
          <w:ilvl w:val="0"/>
          <w:numId w:val="47"/>
        </w:numPr>
        <w:ind w:hanging="338"/>
      </w:pPr>
      <w:r>
        <w:t xml:space="preserve">Verbos de concordancia. </w:t>
      </w:r>
    </w:p>
    <w:p w:rsidR="00305057" w:rsidRDefault="002B2F71">
      <w:pPr>
        <w:numPr>
          <w:ilvl w:val="0"/>
          <w:numId w:val="47"/>
        </w:numPr>
        <w:ind w:hanging="338"/>
      </w:pPr>
      <w:r>
        <w:t xml:space="preserve">Verbos espaciales. </w:t>
      </w:r>
    </w:p>
    <w:p w:rsidR="00305057" w:rsidRDefault="002B2F71">
      <w:pPr>
        <w:numPr>
          <w:ilvl w:val="0"/>
          <w:numId w:val="47"/>
        </w:numPr>
        <w:ind w:hanging="338"/>
      </w:pPr>
      <w:r>
        <w:t xml:space="preserve">Verbos variables. </w:t>
      </w:r>
    </w:p>
    <w:p w:rsidR="00305057" w:rsidRDefault="002B2F71">
      <w:pPr>
        <w:numPr>
          <w:ilvl w:val="0"/>
          <w:numId w:val="47"/>
        </w:numPr>
        <w:ind w:hanging="338"/>
      </w:pPr>
      <w:r>
        <w:t xml:space="preserve">Verbos invariables. </w:t>
      </w:r>
    </w:p>
    <w:p w:rsidR="00305057" w:rsidRDefault="002B2F71">
      <w:pPr>
        <w:spacing w:after="100"/>
        <w:ind w:left="0" w:firstLine="0"/>
      </w:pPr>
      <w:r>
        <w:t xml:space="preserve"> </w:t>
      </w:r>
    </w:p>
    <w:p w:rsidR="00305057" w:rsidRDefault="002B2F71">
      <w:pPr>
        <w:ind w:left="-5"/>
        <w:jc w:val="both"/>
      </w:pPr>
      <w:r>
        <w:rPr>
          <w:b/>
        </w:rPr>
        <w:t xml:space="preserve">78.- Los errores lingüísticos más comunes en la interpretación son: </w:t>
      </w:r>
    </w:p>
    <w:p w:rsidR="00305057" w:rsidRDefault="002B2F71">
      <w:pPr>
        <w:numPr>
          <w:ilvl w:val="0"/>
          <w:numId w:val="77"/>
        </w:numPr>
        <w:ind w:hanging="338"/>
      </w:pPr>
      <w:r>
        <w:t xml:space="preserve">Omisión, adición, sustitución, intrusión, anomalías y no-lingüísticos.  </w:t>
      </w:r>
    </w:p>
    <w:p w:rsidR="00305057" w:rsidRDefault="002B2F71">
      <w:pPr>
        <w:numPr>
          <w:ilvl w:val="0"/>
          <w:numId w:val="77"/>
        </w:numPr>
        <w:ind w:hanging="338"/>
      </w:pPr>
      <w:r>
        <w:t xml:space="preserve">Omisión, adición, sustitución, intrusión y anomalías. </w:t>
      </w:r>
    </w:p>
    <w:p w:rsidR="00305057" w:rsidRDefault="002B2F71">
      <w:pPr>
        <w:numPr>
          <w:ilvl w:val="0"/>
          <w:numId w:val="77"/>
        </w:numPr>
        <w:ind w:hanging="338"/>
      </w:pPr>
      <w:r>
        <w:t xml:space="preserve">Omisión, adición y sustitución. </w:t>
      </w:r>
    </w:p>
    <w:p w:rsidR="00305057" w:rsidRDefault="002B2F71">
      <w:pPr>
        <w:numPr>
          <w:ilvl w:val="0"/>
          <w:numId w:val="77"/>
        </w:numPr>
        <w:ind w:hanging="338"/>
      </w:pPr>
      <w:r>
        <w:t xml:space="preserve">Omisión e intrusión. </w:t>
      </w:r>
    </w:p>
    <w:p w:rsidR="00305057" w:rsidRDefault="002B2F71">
      <w:pPr>
        <w:spacing w:after="100"/>
        <w:ind w:left="0" w:firstLine="0"/>
      </w:pPr>
      <w:r>
        <w:t xml:space="preserve"> </w:t>
      </w:r>
    </w:p>
    <w:p w:rsidR="00305057" w:rsidRDefault="002B2F71">
      <w:pPr>
        <w:ind w:left="-5"/>
        <w:jc w:val="both"/>
      </w:pPr>
      <w:r>
        <w:rPr>
          <w:b/>
        </w:rPr>
        <w:t xml:space="preserve">79.- Los lugares fonológicos pueden ser: </w:t>
      </w:r>
    </w:p>
    <w:p w:rsidR="00305057" w:rsidRDefault="002B2F71">
      <w:pPr>
        <w:numPr>
          <w:ilvl w:val="0"/>
          <w:numId w:val="78"/>
        </w:numPr>
        <w:ind w:hanging="338"/>
      </w:pPr>
      <w:r>
        <w:t>Lugares fonológicos en el cue</w:t>
      </w:r>
      <w:r>
        <w:t xml:space="preserve">rpo y en el espacio. </w:t>
      </w:r>
    </w:p>
    <w:p w:rsidR="00305057" w:rsidRDefault="002B2F71">
      <w:pPr>
        <w:numPr>
          <w:ilvl w:val="0"/>
          <w:numId w:val="78"/>
        </w:numPr>
        <w:ind w:hanging="338"/>
      </w:pPr>
      <w:r>
        <w:t xml:space="preserve">Lugares fonológicos directos e indirectos. </w:t>
      </w:r>
    </w:p>
    <w:p w:rsidR="00305057" w:rsidRDefault="002B2F71">
      <w:pPr>
        <w:numPr>
          <w:ilvl w:val="0"/>
          <w:numId w:val="78"/>
        </w:numPr>
        <w:ind w:hanging="338"/>
      </w:pPr>
      <w:r>
        <w:t xml:space="preserve">Lugares fonológicos paralingüísticos y no lingüísticos. </w:t>
      </w:r>
    </w:p>
    <w:p w:rsidR="00305057" w:rsidRDefault="002B2F71">
      <w:pPr>
        <w:numPr>
          <w:ilvl w:val="0"/>
          <w:numId w:val="78"/>
        </w:numPr>
        <w:ind w:hanging="338"/>
      </w:pPr>
      <w:r>
        <w:t xml:space="preserve">En la Lengua de Signos Española no existen los lugares fonológicos. </w:t>
      </w:r>
    </w:p>
    <w:p w:rsidR="00305057" w:rsidRDefault="002B2F71">
      <w:pPr>
        <w:spacing w:after="100"/>
        <w:ind w:left="0" w:firstLine="0"/>
      </w:pPr>
      <w:r>
        <w:t xml:space="preserve"> </w:t>
      </w:r>
    </w:p>
    <w:p w:rsidR="00305057" w:rsidRDefault="002B2F71">
      <w:pPr>
        <w:ind w:left="-5"/>
        <w:jc w:val="both"/>
      </w:pPr>
      <w:r>
        <w:rPr>
          <w:b/>
        </w:rPr>
        <w:t xml:space="preserve">80.- Los componentes hablados son: </w:t>
      </w:r>
    </w:p>
    <w:p w:rsidR="00305057" w:rsidRDefault="002B2F71">
      <w:pPr>
        <w:numPr>
          <w:ilvl w:val="0"/>
          <w:numId w:val="79"/>
        </w:numPr>
        <w:ind w:hanging="338"/>
      </w:pPr>
      <w:r>
        <w:t>Los que provienen de la pr</w:t>
      </w:r>
      <w:r>
        <w:t xml:space="preserve">onunciación de palabras de la lengua hablada. </w:t>
      </w:r>
    </w:p>
    <w:p w:rsidR="00305057" w:rsidRDefault="002B2F71">
      <w:pPr>
        <w:numPr>
          <w:ilvl w:val="0"/>
          <w:numId w:val="79"/>
        </w:numPr>
        <w:ind w:hanging="338"/>
      </w:pPr>
      <w:r>
        <w:t xml:space="preserve">Los que no tienen relación con la lengua hablada. </w:t>
      </w:r>
    </w:p>
    <w:p w:rsidR="00305057" w:rsidRDefault="002B2F71">
      <w:pPr>
        <w:numPr>
          <w:ilvl w:val="0"/>
          <w:numId w:val="79"/>
        </w:numPr>
        <w:spacing w:after="0" w:line="360" w:lineRule="auto"/>
        <w:ind w:hanging="338"/>
      </w:pPr>
      <w:r>
        <w:t xml:space="preserve">Los movimientos y acciones que realiza la boca mientras se </w:t>
      </w:r>
      <w:proofErr w:type="spellStart"/>
      <w:r>
        <w:t>signa</w:t>
      </w:r>
      <w:proofErr w:type="spellEnd"/>
      <w:r>
        <w:t xml:space="preserve"> con o sin relación con la lengua hablada.  </w:t>
      </w:r>
    </w:p>
    <w:p w:rsidR="00305057" w:rsidRDefault="002B2F71">
      <w:pPr>
        <w:numPr>
          <w:ilvl w:val="0"/>
          <w:numId w:val="79"/>
        </w:numPr>
        <w:ind w:hanging="338"/>
      </w:pPr>
      <w:r>
        <w:t>No se deben realizar movimientos y acciones con l</w:t>
      </w:r>
      <w:r>
        <w:t xml:space="preserve">a boca mientras se signa. </w:t>
      </w:r>
    </w:p>
    <w:p w:rsidR="00305057" w:rsidRDefault="002B2F71">
      <w:pPr>
        <w:spacing w:after="97"/>
        <w:ind w:left="0" w:firstLine="0"/>
      </w:pPr>
      <w:r>
        <w:t xml:space="preserve"> </w:t>
      </w:r>
    </w:p>
    <w:p w:rsidR="00305057" w:rsidRDefault="002B2F71">
      <w:pPr>
        <w:spacing w:after="100"/>
        <w:ind w:left="0" w:firstLine="0"/>
      </w:pPr>
      <w:r>
        <w:t xml:space="preserve"> </w:t>
      </w:r>
    </w:p>
    <w:p w:rsidR="00305057" w:rsidRDefault="002B2F71">
      <w:pPr>
        <w:spacing w:after="249"/>
        <w:ind w:left="0" w:firstLine="0"/>
      </w:pPr>
      <w:r>
        <w:rPr>
          <w:b/>
        </w:rPr>
        <w:t xml:space="preserve"> </w:t>
      </w:r>
    </w:p>
    <w:p w:rsidR="00305057" w:rsidRDefault="002B2F71">
      <w:pPr>
        <w:spacing w:after="0"/>
        <w:ind w:left="0" w:firstLine="0"/>
      </w:pPr>
      <w:r>
        <w:t xml:space="preserve"> </w:t>
      </w:r>
    </w:p>
    <w:sectPr w:rsidR="00305057" w:rsidSect="003D21EC">
      <w:footerReference w:type="even" r:id="rId8"/>
      <w:footerReference w:type="default" r:id="rId9"/>
      <w:footerReference w:type="first" r:id="rId10"/>
      <w:pgSz w:w="12240" w:h="15840"/>
      <w:pgMar w:top="1134" w:right="2126" w:bottom="1134" w:left="211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71" w:rsidRDefault="002B2F71">
      <w:pPr>
        <w:spacing w:after="0" w:line="240" w:lineRule="auto"/>
      </w:pPr>
      <w:r>
        <w:separator/>
      </w:r>
    </w:p>
  </w:endnote>
  <w:endnote w:type="continuationSeparator" w:id="0">
    <w:p w:rsidR="002B2F71" w:rsidRDefault="002B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7" w:rsidRDefault="002B2F71">
    <w:pPr>
      <w:spacing w:after="0"/>
      <w:ind w:left="0" w:right="5" w:firstLine="0"/>
      <w:jc w:val="right"/>
    </w:pPr>
    <w:r>
      <w:fldChar w:fldCharType="begin"/>
    </w:r>
    <w:r>
      <w:instrText xml:space="preserve"> PAGE   \* MERGEFORMAT </w:instrText>
    </w:r>
    <w:r>
      <w:fldChar w:fldCharType="separate"/>
    </w:r>
    <w:r>
      <w:t>2</w:t>
    </w:r>
    <w:r>
      <w:fldChar w:fldCharType="end"/>
    </w:r>
    <w:r>
      <w:t xml:space="preserve"> </w:t>
    </w:r>
  </w:p>
  <w:p w:rsidR="00305057" w:rsidRDefault="002B2F71">
    <w:pPr>
      <w:spacing w:after="0"/>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7" w:rsidRDefault="002B2F71">
    <w:pPr>
      <w:spacing w:after="0"/>
      <w:ind w:left="0" w:right="5" w:firstLine="0"/>
      <w:jc w:val="right"/>
    </w:pPr>
    <w:r>
      <w:fldChar w:fldCharType="begin"/>
    </w:r>
    <w:r>
      <w:instrText xml:space="preserve"> PAGE   \* MERGEFORMAT </w:instrText>
    </w:r>
    <w:r>
      <w:fldChar w:fldCharType="separate"/>
    </w:r>
    <w:r w:rsidR="003D21EC">
      <w:rPr>
        <w:noProof/>
      </w:rPr>
      <w:t>21</w:t>
    </w:r>
    <w:r>
      <w:fldChar w:fldCharType="end"/>
    </w:r>
    <w:r>
      <w:t xml:space="preserve"> </w:t>
    </w:r>
  </w:p>
  <w:p w:rsidR="00305057" w:rsidRDefault="002B2F71">
    <w:pPr>
      <w:spacing w:after="0"/>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7" w:rsidRDefault="00305057">
    <w:pPr>
      <w:spacing w:after="160"/>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71" w:rsidRDefault="002B2F71">
      <w:pPr>
        <w:spacing w:after="0" w:line="240" w:lineRule="auto"/>
      </w:pPr>
      <w:r>
        <w:separator/>
      </w:r>
    </w:p>
  </w:footnote>
  <w:footnote w:type="continuationSeparator" w:id="0">
    <w:p w:rsidR="002B2F71" w:rsidRDefault="002B2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307"/>
    <w:multiLevelType w:val="hybridMultilevel"/>
    <w:tmpl w:val="EA9A9FD2"/>
    <w:lvl w:ilvl="0" w:tplc="D216161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EE791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FD69FE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FB63D3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E6E7F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A2CA0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B2BEEA">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F66B3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EA94FE">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7200C8"/>
    <w:multiLevelType w:val="hybridMultilevel"/>
    <w:tmpl w:val="2960BD40"/>
    <w:lvl w:ilvl="0" w:tplc="D3866C9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8348F4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96056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5D6ED4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D07E4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8384A6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B6127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7A91F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F0F32C">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566FFE"/>
    <w:multiLevelType w:val="hybridMultilevel"/>
    <w:tmpl w:val="548E4362"/>
    <w:lvl w:ilvl="0" w:tplc="61FC66F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AAD03E">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FF261DE">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CAA2646">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F09E04">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68037C0">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F76F67E">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B6816C">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65E4FB0">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FF3953"/>
    <w:multiLevelType w:val="hybridMultilevel"/>
    <w:tmpl w:val="E9D079DC"/>
    <w:lvl w:ilvl="0" w:tplc="4ABC77B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9A3F3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C2525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FECCB0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0E6322">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F58C16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FF22E4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F6AF0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F3ED89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1EE7DFA"/>
    <w:multiLevelType w:val="hybridMultilevel"/>
    <w:tmpl w:val="7FC04BE2"/>
    <w:lvl w:ilvl="0" w:tplc="97B20580">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64E5B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47E7D1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C0E47C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C008D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7E68D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6F812B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8EB76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DEA80A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3DA4359"/>
    <w:multiLevelType w:val="hybridMultilevel"/>
    <w:tmpl w:val="EAAC577C"/>
    <w:lvl w:ilvl="0" w:tplc="9E72111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A546F3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E2CF3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C8178C">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C69E8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E96D7A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D23EF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2C09F2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60027E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56739C9"/>
    <w:multiLevelType w:val="hybridMultilevel"/>
    <w:tmpl w:val="0C56BC5C"/>
    <w:lvl w:ilvl="0" w:tplc="BB22BE4E">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4A214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2A8778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C04115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861E3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F4C2C0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82A6F9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C2451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5CB16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6E1089"/>
    <w:multiLevelType w:val="hybridMultilevel"/>
    <w:tmpl w:val="1F7AE25A"/>
    <w:lvl w:ilvl="0" w:tplc="2DEE9350">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D65F8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4A163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F1E8BC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F84F9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AE63F9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FA0568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CBE554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0E6EAF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81523DF"/>
    <w:multiLevelType w:val="hybridMultilevel"/>
    <w:tmpl w:val="95CC4236"/>
    <w:lvl w:ilvl="0" w:tplc="5BB0E82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6900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D62F5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BA266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E41152">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97255F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28DD3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CE2F6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2CA1CE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8C575CE"/>
    <w:multiLevelType w:val="hybridMultilevel"/>
    <w:tmpl w:val="5866947A"/>
    <w:lvl w:ilvl="0" w:tplc="7B16784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6EFBF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8EB1A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AEFD9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72F71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2E895B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140FA6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80AC3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2C841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1F2164"/>
    <w:multiLevelType w:val="hybridMultilevel"/>
    <w:tmpl w:val="51C42B46"/>
    <w:lvl w:ilvl="0" w:tplc="6AD6EC1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9E2782">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D6E2C6A">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BF8944A">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F678D0">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F060EF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E46460">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2EE6570">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7E2D7E">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B93713"/>
    <w:multiLevelType w:val="hybridMultilevel"/>
    <w:tmpl w:val="29004728"/>
    <w:lvl w:ilvl="0" w:tplc="5462C54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34A504">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0C470F4">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176A0B4">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40A23E">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3C8524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BA0B40">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9E7C60">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FB6B204">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1E86E8E"/>
    <w:multiLevelType w:val="hybridMultilevel"/>
    <w:tmpl w:val="2DBA987C"/>
    <w:lvl w:ilvl="0" w:tplc="3844032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E1EA0E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2CB7F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B94793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C4613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4242BC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1409EA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656FC0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D267CC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38F5D70"/>
    <w:multiLevelType w:val="hybridMultilevel"/>
    <w:tmpl w:val="BA32C98C"/>
    <w:lvl w:ilvl="0" w:tplc="9C9200D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EC966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4EC340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BAA17D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AAEAE3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E8DDB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356E6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BAB5F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4EE3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4131416"/>
    <w:multiLevelType w:val="hybridMultilevel"/>
    <w:tmpl w:val="8BD63704"/>
    <w:lvl w:ilvl="0" w:tplc="0D0ABD7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DAFBA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166281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2A830B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52CB42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B0CDE3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7B2DB5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F21A4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CB82F9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5363DF6"/>
    <w:multiLevelType w:val="hybridMultilevel"/>
    <w:tmpl w:val="77BCC3A0"/>
    <w:lvl w:ilvl="0" w:tplc="73AAE09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C84EC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190359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D8AB6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34BA5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4EC8C5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238BDC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B8432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CC064FC">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5735B9C"/>
    <w:multiLevelType w:val="hybridMultilevel"/>
    <w:tmpl w:val="962C9ADA"/>
    <w:lvl w:ilvl="0" w:tplc="1F54560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74EDD0">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57EB93A">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536D672">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D6D65E">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403780">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2204002">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4A257E">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B46E246">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5753194"/>
    <w:multiLevelType w:val="hybridMultilevel"/>
    <w:tmpl w:val="8272D35A"/>
    <w:lvl w:ilvl="0" w:tplc="DE44963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D0556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8F2876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1C772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44C7B2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B2CAC1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482BCF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3E06C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1F844D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5A27F16"/>
    <w:multiLevelType w:val="hybridMultilevel"/>
    <w:tmpl w:val="9B0CA55E"/>
    <w:lvl w:ilvl="0" w:tplc="8C5C0CE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86AEF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C1A524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101D0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94702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C0A6F9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0A4387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00790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FE2431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5E1737A"/>
    <w:multiLevelType w:val="hybridMultilevel"/>
    <w:tmpl w:val="A48ABABC"/>
    <w:lvl w:ilvl="0" w:tplc="61D0E9CA">
      <w:start w:val="1"/>
      <w:numFmt w:val="lowerLetter"/>
      <w:lvlText w:val="%1)"/>
      <w:lvlJc w:val="left"/>
      <w:pPr>
        <w:ind w:left="8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486118">
      <w:start w:val="1"/>
      <w:numFmt w:val="lowerLetter"/>
      <w:lvlText w:val="%2"/>
      <w:lvlJc w:val="left"/>
      <w:pPr>
        <w:ind w:left="15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07EA3D2">
      <w:start w:val="1"/>
      <w:numFmt w:val="lowerRoman"/>
      <w:lvlText w:val="%3"/>
      <w:lvlJc w:val="left"/>
      <w:pPr>
        <w:ind w:left="22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0EFAAE">
      <w:start w:val="1"/>
      <w:numFmt w:val="decimal"/>
      <w:lvlText w:val="%4"/>
      <w:lvlJc w:val="left"/>
      <w:pPr>
        <w:ind w:left="2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D8D7F6">
      <w:start w:val="1"/>
      <w:numFmt w:val="lowerLetter"/>
      <w:lvlText w:val="%5"/>
      <w:lvlJc w:val="left"/>
      <w:pPr>
        <w:ind w:left="3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7FA1B14">
      <w:start w:val="1"/>
      <w:numFmt w:val="lowerRoman"/>
      <w:lvlText w:val="%6"/>
      <w:lvlJc w:val="left"/>
      <w:pPr>
        <w:ind w:left="4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9D08D82">
      <w:start w:val="1"/>
      <w:numFmt w:val="decimal"/>
      <w:lvlText w:val="%7"/>
      <w:lvlJc w:val="left"/>
      <w:pPr>
        <w:ind w:left="51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32E770A">
      <w:start w:val="1"/>
      <w:numFmt w:val="lowerLetter"/>
      <w:lvlText w:val="%8"/>
      <w:lvlJc w:val="left"/>
      <w:pPr>
        <w:ind w:left="58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7006F5E">
      <w:start w:val="1"/>
      <w:numFmt w:val="lowerRoman"/>
      <w:lvlText w:val="%9"/>
      <w:lvlJc w:val="left"/>
      <w:pPr>
        <w:ind w:left="65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7A23B98"/>
    <w:multiLevelType w:val="hybridMultilevel"/>
    <w:tmpl w:val="DCDEBB6A"/>
    <w:lvl w:ilvl="0" w:tplc="61EAEB4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523E1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50602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50DE6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9D8623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BCE6C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92219A">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52099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5CC90C">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8E04C3E"/>
    <w:multiLevelType w:val="hybridMultilevel"/>
    <w:tmpl w:val="6868E5B2"/>
    <w:lvl w:ilvl="0" w:tplc="7EF062D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2C750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FF0451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F22D43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DC856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8B64D7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BFAACC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BCB20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4C90D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99A2788"/>
    <w:multiLevelType w:val="hybridMultilevel"/>
    <w:tmpl w:val="90269CFE"/>
    <w:lvl w:ilvl="0" w:tplc="546AB9A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9E00F82">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64E2A14">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4307104">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D4D08E">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19C642E">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326488A">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702D92">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03A62C8">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BA0556D"/>
    <w:multiLevelType w:val="hybridMultilevel"/>
    <w:tmpl w:val="ED904E6E"/>
    <w:lvl w:ilvl="0" w:tplc="5FD2710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F69B0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EDA6D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1C847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944597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24C96B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6625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4C7E7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54888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2BA2150C"/>
    <w:multiLevelType w:val="hybridMultilevel"/>
    <w:tmpl w:val="4BBCD774"/>
    <w:lvl w:ilvl="0" w:tplc="0CB4B6B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D8A0D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E2AEC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3C60C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EEE33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4D84EA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6C9DF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66D84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58ACC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2BE36D56"/>
    <w:multiLevelType w:val="hybridMultilevel"/>
    <w:tmpl w:val="B3FEA05E"/>
    <w:lvl w:ilvl="0" w:tplc="E138DC6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12C4C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AACEC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AC2945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A216E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C620F2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CEC4D3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D6B7D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8C0CB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2E7B6C0F"/>
    <w:multiLevelType w:val="hybridMultilevel"/>
    <w:tmpl w:val="809C75C0"/>
    <w:lvl w:ilvl="0" w:tplc="E64ED95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8E48C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342070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D46DA2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200682">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1E47F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C3A275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605A6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5BA866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2ECF7575"/>
    <w:multiLevelType w:val="hybridMultilevel"/>
    <w:tmpl w:val="998E5218"/>
    <w:lvl w:ilvl="0" w:tplc="F7CE59E0">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F2312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7D66F8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A60A3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AEF0B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64BDF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0F078A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DAB94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5CD5D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32B171C7"/>
    <w:multiLevelType w:val="hybridMultilevel"/>
    <w:tmpl w:val="64E06FB8"/>
    <w:lvl w:ilvl="0" w:tplc="761A670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B66A9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F0993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8DE08A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723A4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DDE3C0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348275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2EE10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5E841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338124DD"/>
    <w:multiLevelType w:val="hybridMultilevel"/>
    <w:tmpl w:val="C2EC7370"/>
    <w:lvl w:ilvl="0" w:tplc="1C0C4990">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8B2413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C2F73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A9E9A1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BC72A2">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0EE96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0C4AB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725FB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CE4A80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3905367"/>
    <w:multiLevelType w:val="hybridMultilevel"/>
    <w:tmpl w:val="DA487F46"/>
    <w:lvl w:ilvl="0" w:tplc="15E4115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B6743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68411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726A59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1AD642">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2CB8D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28C0CA8">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F76A37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9401B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65223B4"/>
    <w:multiLevelType w:val="hybridMultilevel"/>
    <w:tmpl w:val="C032B824"/>
    <w:lvl w:ilvl="0" w:tplc="F194431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FE60E5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B2608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44526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C27F3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2AA66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F80C9E">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149AD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76D8F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368E33A5"/>
    <w:multiLevelType w:val="hybridMultilevel"/>
    <w:tmpl w:val="D9A04CE4"/>
    <w:lvl w:ilvl="0" w:tplc="5274AFA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7002F8">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9C61C38">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8AE8EE">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BE48A6">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F747A30">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DF2DA24">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8A191C">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228BCA">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6B5082C"/>
    <w:multiLevelType w:val="hybridMultilevel"/>
    <w:tmpl w:val="5958D9C2"/>
    <w:lvl w:ilvl="0" w:tplc="9E5A52D2">
      <w:start w:val="1"/>
      <w:numFmt w:val="lowerLetter"/>
      <w:lvlText w:val="%1)"/>
      <w:lvlJc w:val="left"/>
      <w:pPr>
        <w:ind w:left="7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E875D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0E004E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5A8F6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2166C5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374D5C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910B54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A4C03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55E744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37021154"/>
    <w:multiLevelType w:val="hybridMultilevel"/>
    <w:tmpl w:val="10284C48"/>
    <w:lvl w:ilvl="0" w:tplc="DD5E155E">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B6767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D6124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4F2B30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EB2481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006A34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B26A3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B849A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696156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37D63919"/>
    <w:multiLevelType w:val="hybridMultilevel"/>
    <w:tmpl w:val="7AA0D898"/>
    <w:lvl w:ilvl="0" w:tplc="DB3871B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AE875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A6CAE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9CEDE7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96AA9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640014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9FC27B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5ED2D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5127DAE">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3A046E54"/>
    <w:multiLevelType w:val="hybridMultilevel"/>
    <w:tmpl w:val="CA8251DE"/>
    <w:lvl w:ilvl="0" w:tplc="077A20F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E64CE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0F6FFA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FEDB9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A0A3D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1858A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D2C5538">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AA2BB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D2CD9C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3ABE59DE"/>
    <w:multiLevelType w:val="hybridMultilevel"/>
    <w:tmpl w:val="D036439A"/>
    <w:lvl w:ilvl="0" w:tplc="E210119E">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F382DE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EEC8D4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E785CD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2812F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EEE42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FED54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3E8E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C2E12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3AC14ABD"/>
    <w:multiLevelType w:val="hybridMultilevel"/>
    <w:tmpl w:val="027EE72C"/>
    <w:lvl w:ilvl="0" w:tplc="FF0E503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B006C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386AC0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28EFF1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2A7DC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1FC48A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3C4614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0CDCB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2CD2D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B6D7AEE"/>
    <w:multiLevelType w:val="hybridMultilevel"/>
    <w:tmpl w:val="B16CE846"/>
    <w:lvl w:ilvl="0" w:tplc="602C00B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0D10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BD8BA5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674ADF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FEF7F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BA0F0A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07E286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B81EF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834C63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CC93581"/>
    <w:multiLevelType w:val="hybridMultilevel"/>
    <w:tmpl w:val="9CC84632"/>
    <w:lvl w:ilvl="0" w:tplc="625845C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5C361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88BD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D7EC23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B8450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B6B91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EED94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E4A8FE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D0854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3DC201EA"/>
    <w:multiLevelType w:val="hybridMultilevel"/>
    <w:tmpl w:val="544EAD18"/>
    <w:lvl w:ilvl="0" w:tplc="F312C4AE">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BCA77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D62B7D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704BE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106FA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15071F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FC4447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4AD4E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D0C14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3E917113"/>
    <w:multiLevelType w:val="hybridMultilevel"/>
    <w:tmpl w:val="8B828C9C"/>
    <w:lvl w:ilvl="0" w:tplc="E27EAFE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78225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9C2E64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680BEC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0EE9E8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BB4E9E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D0C7AE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FE527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54107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3EA74D11"/>
    <w:multiLevelType w:val="hybridMultilevel"/>
    <w:tmpl w:val="A1A827DC"/>
    <w:lvl w:ilvl="0" w:tplc="827E908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18DED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E0FFD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AC07D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56A4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BAC40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66442E">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84168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40253B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1576A9A"/>
    <w:multiLevelType w:val="hybridMultilevel"/>
    <w:tmpl w:val="C5C21B9A"/>
    <w:lvl w:ilvl="0" w:tplc="4C3E78A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54AED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F84688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D9CCF6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9C2119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96BE0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1F02B8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9659B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0CE7A0E">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1EF1EBC"/>
    <w:multiLevelType w:val="hybridMultilevel"/>
    <w:tmpl w:val="94F854B0"/>
    <w:lvl w:ilvl="0" w:tplc="62C206F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72813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0EA86B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BDE3ED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6BF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FCA930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15E91B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B07DC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EEA07B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43FF4FB3"/>
    <w:multiLevelType w:val="hybridMultilevel"/>
    <w:tmpl w:val="870677B4"/>
    <w:lvl w:ilvl="0" w:tplc="CCAEC5D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20DF3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DF2CB6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2A447F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46549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1AFC7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027AA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D2C3B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510F7E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4405262B"/>
    <w:multiLevelType w:val="hybridMultilevel"/>
    <w:tmpl w:val="F0E66A82"/>
    <w:lvl w:ilvl="0" w:tplc="5478F0F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807D7E">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C02B23A">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48DDBC">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DC9AE4">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060084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AFAE654">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40CB3C">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7BC5F82">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49A92D23"/>
    <w:multiLevelType w:val="hybridMultilevel"/>
    <w:tmpl w:val="925423BC"/>
    <w:lvl w:ilvl="0" w:tplc="548A83A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22EEFC">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146812">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714A30C">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66A0EC">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A853C0">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CBE209A">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8E8798E">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40AB66">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4C5107B2"/>
    <w:multiLevelType w:val="hybridMultilevel"/>
    <w:tmpl w:val="E2A42F8E"/>
    <w:lvl w:ilvl="0" w:tplc="C8E45DE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7E6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F81C4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A10540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BA251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BA6CE5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BA0CBE">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84AA1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526DDC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D086A54"/>
    <w:multiLevelType w:val="hybridMultilevel"/>
    <w:tmpl w:val="D64CB5A6"/>
    <w:lvl w:ilvl="0" w:tplc="1F50932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1EB160">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E5A03F8">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AD205CE">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1E9FAC">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BF694C4">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DE2EB9C">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D46BF0">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2BC7966">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4E7806AF"/>
    <w:multiLevelType w:val="hybridMultilevel"/>
    <w:tmpl w:val="33F839D2"/>
    <w:lvl w:ilvl="0" w:tplc="AA82F0DE">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854B4E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C1CD8E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0DE54D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5E8728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B681B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B0ABBB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D2440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0F0825C">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53940E6F"/>
    <w:multiLevelType w:val="hybridMultilevel"/>
    <w:tmpl w:val="B6AA3988"/>
    <w:lvl w:ilvl="0" w:tplc="700AD0D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28075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53E55B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E8A6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6A730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230B90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ADCBC4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58DB7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EEC6C7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53CC7D1A"/>
    <w:multiLevelType w:val="hybridMultilevel"/>
    <w:tmpl w:val="2D0CA2CE"/>
    <w:lvl w:ilvl="0" w:tplc="6890E5D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58F09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E8B1A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7437C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9C4CE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F6C957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B286F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6329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F6240B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554628ED"/>
    <w:multiLevelType w:val="hybridMultilevel"/>
    <w:tmpl w:val="AAB2F8C6"/>
    <w:lvl w:ilvl="0" w:tplc="6D36182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4241A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103DA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1FAE37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40791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287E3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F4CEC8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68F6B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24D1A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55B24EA4"/>
    <w:multiLevelType w:val="hybridMultilevel"/>
    <w:tmpl w:val="7D94F7A4"/>
    <w:lvl w:ilvl="0" w:tplc="DF4C22F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0E71E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ACEE66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7B2129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2E373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D2A85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06B72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C4E85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68F0D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566D6500"/>
    <w:multiLevelType w:val="hybridMultilevel"/>
    <w:tmpl w:val="D4E4D7BA"/>
    <w:lvl w:ilvl="0" w:tplc="9ED2565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10972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FEF14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AE6838C">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0C14D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24F64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446F16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C4AB6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CED61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57F63B85"/>
    <w:multiLevelType w:val="hybridMultilevel"/>
    <w:tmpl w:val="5888F5EA"/>
    <w:lvl w:ilvl="0" w:tplc="93B2B84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C8B6B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2EA0CD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E69FE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1AEB4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174E82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DD8B51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FAC664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204F7C">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5B977BAF"/>
    <w:multiLevelType w:val="hybridMultilevel"/>
    <w:tmpl w:val="6ED6A98E"/>
    <w:lvl w:ilvl="0" w:tplc="2CF6541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5EC9B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923E60">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5A7FF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E00D8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0A21B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8C8AEFE">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780CF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9EC16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5CB43BB0"/>
    <w:multiLevelType w:val="hybridMultilevel"/>
    <w:tmpl w:val="05969A98"/>
    <w:lvl w:ilvl="0" w:tplc="1DC08F14">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D4C23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C82935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0F24CF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242C7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418B2EE">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CAA59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7A8A7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67CE41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5DF258F2"/>
    <w:multiLevelType w:val="hybridMultilevel"/>
    <w:tmpl w:val="1EDC3F88"/>
    <w:lvl w:ilvl="0" w:tplc="B3CC093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DCD87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3A0503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C3057B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F0DC3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1B8F58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BC4F6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6E673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5580C2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62B5186B"/>
    <w:multiLevelType w:val="hybridMultilevel"/>
    <w:tmpl w:val="F4062A3C"/>
    <w:lvl w:ilvl="0" w:tplc="939EA08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6D6E002">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3664280">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A0441FA">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C364F52">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B6082BC">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31EA17E">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AECC24">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B0E94E">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63DE7EB3"/>
    <w:multiLevelType w:val="hybridMultilevel"/>
    <w:tmpl w:val="F08EF8AA"/>
    <w:lvl w:ilvl="0" w:tplc="3CCA892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E4E11E">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5D23B3A">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C927C20">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E90E5D8">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56591C">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3121738">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7C5F7C">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A8CE00">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65BB10A2"/>
    <w:multiLevelType w:val="hybridMultilevel"/>
    <w:tmpl w:val="9AEA7B1A"/>
    <w:lvl w:ilvl="0" w:tplc="F736989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DAA6E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E7C9ED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6E2C08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C4AB86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468EA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96237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E22C4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E85E8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692E5DE9"/>
    <w:multiLevelType w:val="hybridMultilevel"/>
    <w:tmpl w:val="028C09B6"/>
    <w:lvl w:ilvl="0" w:tplc="D324CD92">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6D8471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52E32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A2947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687466">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9981EA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BA6C75E">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20327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AE23DB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69CB4D2F"/>
    <w:multiLevelType w:val="hybridMultilevel"/>
    <w:tmpl w:val="AC56EFD0"/>
    <w:lvl w:ilvl="0" w:tplc="C0DE9F1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EE80F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F524A0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0E4274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8AAFAE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E887B6">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068C46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3AC21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A4278F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69FB10D7"/>
    <w:multiLevelType w:val="hybridMultilevel"/>
    <w:tmpl w:val="5FF00974"/>
    <w:lvl w:ilvl="0" w:tplc="EDEACF9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4CF08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E6917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A0E43E">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D03D0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FEAA66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F06F5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F4943E">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3402758">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6A451D80"/>
    <w:multiLevelType w:val="hybridMultilevel"/>
    <w:tmpl w:val="B996423C"/>
    <w:lvl w:ilvl="0" w:tplc="6EA6706C">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5AA60C">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ECA86B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2AA2F4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1E906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6C9EE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C4D65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6038D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F67520">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6AD12507"/>
    <w:multiLevelType w:val="hybridMultilevel"/>
    <w:tmpl w:val="92E8431C"/>
    <w:lvl w:ilvl="0" w:tplc="0856075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C8351A">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4E0B7C">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74C49C">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EADEFA">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F403BB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823E0C">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987E92">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F4E8A56">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6ADD6E9A"/>
    <w:multiLevelType w:val="hybridMultilevel"/>
    <w:tmpl w:val="B18CE34C"/>
    <w:lvl w:ilvl="0" w:tplc="9828A0D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586BD2">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D2F416">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50CCC72">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0241E">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B70A59A">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B8BB92">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3C8A2E">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BECAC7C">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6EC83D60"/>
    <w:multiLevelType w:val="hybridMultilevel"/>
    <w:tmpl w:val="8A069FAA"/>
    <w:lvl w:ilvl="0" w:tplc="C3E2422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6E8F060">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35ED7F0">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8086DE">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00CAEF2">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70C66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CCA18A">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0E9600">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982BFC">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72561CDB"/>
    <w:multiLevelType w:val="hybridMultilevel"/>
    <w:tmpl w:val="788CF082"/>
    <w:lvl w:ilvl="0" w:tplc="4BA69736">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0CD90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F0E42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B6BF1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64654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788359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0C26A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B4002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0E436E">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72770072"/>
    <w:multiLevelType w:val="hybridMultilevel"/>
    <w:tmpl w:val="8A625AA2"/>
    <w:lvl w:ilvl="0" w:tplc="849277CA">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B8F07E">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20A0EA8">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65A547C">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C168E70">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5A4AB9A">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404BDD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E88A34">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D38C58E">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77E26289"/>
    <w:multiLevelType w:val="hybridMultilevel"/>
    <w:tmpl w:val="EC922468"/>
    <w:lvl w:ilvl="0" w:tplc="131A1840">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0228C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684BB5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E7044B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524AF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3C42E3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3A69F3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8A589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929C8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78C44964"/>
    <w:multiLevelType w:val="hybridMultilevel"/>
    <w:tmpl w:val="8EB655CC"/>
    <w:lvl w:ilvl="0" w:tplc="04AA62D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0C813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A49DF4">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3CA51FC">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32A58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9C4A3A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6E504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B882A8">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BD07CA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798128AA"/>
    <w:multiLevelType w:val="hybridMultilevel"/>
    <w:tmpl w:val="6A1AD5E0"/>
    <w:lvl w:ilvl="0" w:tplc="B3FECDB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A4F222">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B8FAB2">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106F0C6">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426F418">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0097E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CDA1F7A">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ECB00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9047366">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7AEA3700"/>
    <w:multiLevelType w:val="hybridMultilevel"/>
    <w:tmpl w:val="86BE8C50"/>
    <w:lvl w:ilvl="0" w:tplc="39A4937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5EC7CA">
      <w:start w:val="1"/>
      <w:numFmt w:val="lowerLetter"/>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8ADFD0">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AF6A05E">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F0B96A">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3483B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3283EC">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C8C1F0">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26AAFE">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7BDD29BC"/>
    <w:multiLevelType w:val="hybridMultilevel"/>
    <w:tmpl w:val="B0CC2CA2"/>
    <w:lvl w:ilvl="0" w:tplc="C16CC1A6">
      <w:start w:val="1"/>
      <w:numFmt w:val="lowerLetter"/>
      <w:lvlText w:val="%1)"/>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9C0654">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D8219A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9E8220">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C82DDC">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F00DD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82648E4">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314643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F8866E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7EB3706A"/>
    <w:multiLevelType w:val="hybridMultilevel"/>
    <w:tmpl w:val="D00299D6"/>
    <w:lvl w:ilvl="0" w:tplc="3B84BE38">
      <w:start w:val="1"/>
      <w:numFmt w:val="lowerLetter"/>
      <w:lvlText w:val="%1)"/>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3CBB48">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58E7A6">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BE4FEAA">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DCDD4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C22C8B0">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D984866">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BE2A32">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D401CB4">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6"/>
  </w:num>
  <w:num w:numId="2">
    <w:abstractNumId w:val="40"/>
  </w:num>
  <w:num w:numId="3">
    <w:abstractNumId w:val="8"/>
  </w:num>
  <w:num w:numId="4">
    <w:abstractNumId w:val="38"/>
  </w:num>
  <w:num w:numId="5">
    <w:abstractNumId w:val="15"/>
  </w:num>
  <w:num w:numId="6">
    <w:abstractNumId w:val="33"/>
  </w:num>
  <w:num w:numId="7">
    <w:abstractNumId w:val="58"/>
  </w:num>
  <w:num w:numId="8">
    <w:abstractNumId w:val="34"/>
  </w:num>
  <w:num w:numId="9">
    <w:abstractNumId w:val="20"/>
  </w:num>
  <w:num w:numId="10">
    <w:abstractNumId w:val="14"/>
  </w:num>
  <w:num w:numId="11">
    <w:abstractNumId w:val="17"/>
  </w:num>
  <w:num w:numId="12">
    <w:abstractNumId w:val="4"/>
  </w:num>
  <w:num w:numId="13">
    <w:abstractNumId w:val="6"/>
  </w:num>
  <w:num w:numId="14">
    <w:abstractNumId w:val="19"/>
  </w:num>
  <w:num w:numId="15">
    <w:abstractNumId w:val="77"/>
  </w:num>
  <w:num w:numId="16">
    <w:abstractNumId w:val="52"/>
  </w:num>
  <w:num w:numId="17">
    <w:abstractNumId w:val="37"/>
  </w:num>
  <w:num w:numId="18">
    <w:abstractNumId w:val="36"/>
  </w:num>
  <w:num w:numId="19">
    <w:abstractNumId w:val="54"/>
  </w:num>
  <w:num w:numId="20">
    <w:abstractNumId w:val="43"/>
  </w:num>
  <w:num w:numId="21">
    <w:abstractNumId w:val="78"/>
  </w:num>
  <w:num w:numId="22">
    <w:abstractNumId w:val="39"/>
  </w:num>
  <w:num w:numId="23">
    <w:abstractNumId w:val="21"/>
  </w:num>
  <w:num w:numId="24">
    <w:abstractNumId w:val="74"/>
  </w:num>
  <w:num w:numId="25">
    <w:abstractNumId w:val="42"/>
  </w:num>
  <w:num w:numId="26">
    <w:abstractNumId w:val="65"/>
  </w:num>
  <w:num w:numId="27">
    <w:abstractNumId w:val="59"/>
  </w:num>
  <w:num w:numId="28">
    <w:abstractNumId w:val="12"/>
  </w:num>
  <w:num w:numId="29">
    <w:abstractNumId w:val="60"/>
  </w:num>
  <w:num w:numId="30">
    <w:abstractNumId w:val="5"/>
  </w:num>
  <w:num w:numId="31">
    <w:abstractNumId w:val="30"/>
  </w:num>
  <w:num w:numId="32">
    <w:abstractNumId w:val="7"/>
  </w:num>
  <w:num w:numId="33">
    <w:abstractNumId w:val="55"/>
  </w:num>
  <w:num w:numId="34">
    <w:abstractNumId w:val="73"/>
  </w:num>
  <w:num w:numId="35">
    <w:abstractNumId w:val="49"/>
  </w:num>
  <w:num w:numId="36">
    <w:abstractNumId w:val="0"/>
  </w:num>
  <w:num w:numId="37">
    <w:abstractNumId w:val="35"/>
  </w:num>
  <w:num w:numId="38">
    <w:abstractNumId w:val="2"/>
  </w:num>
  <w:num w:numId="39">
    <w:abstractNumId w:val="45"/>
  </w:num>
  <w:num w:numId="40">
    <w:abstractNumId w:val="28"/>
  </w:num>
  <w:num w:numId="41">
    <w:abstractNumId w:val="63"/>
  </w:num>
  <w:num w:numId="42">
    <w:abstractNumId w:val="47"/>
  </w:num>
  <w:num w:numId="43">
    <w:abstractNumId w:val="22"/>
  </w:num>
  <w:num w:numId="44">
    <w:abstractNumId w:val="75"/>
  </w:num>
  <w:num w:numId="45">
    <w:abstractNumId w:val="41"/>
  </w:num>
  <w:num w:numId="46">
    <w:abstractNumId w:val="29"/>
  </w:num>
  <w:num w:numId="47">
    <w:abstractNumId w:val="9"/>
  </w:num>
  <w:num w:numId="48">
    <w:abstractNumId w:val="68"/>
  </w:num>
  <w:num w:numId="49">
    <w:abstractNumId w:val="48"/>
  </w:num>
  <w:num w:numId="50">
    <w:abstractNumId w:val="76"/>
  </w:num>
  <w:num w:numId="51">
    <w:abstractNumId w:val="23"/>
  </w:num>
  <w:num w:numId="52">
    <w:abstractNumId w:val="64"/>
  </w:num>
  <w:num w:numId="53">
    <w:abstractNumId w:val="1"/>
  </w:num>
  <w:num w:numId="54">
    <w:abstractNumId w:val="51"/>
  </w:num>
  <w:num w:numId="55">
    <w:abstractNumId w:val="44"/>
  </w:num>
  <w:num w:numId="56">
    <w:abstractNumId w:val="72"/>
  </w:num>
  <w:num w:numId="57">
    <w:abstractNumId w:val="32"/>
  </w:num>
  <w:num w:numId="58">
    <w:abstractNumId w:val="16"/>
  </w:num>
  <w:num w:numId="59">
    <w:abstractNumId w:val="10"/>
  </w:num>
  <w:num w:numId="60">
    <w:abstractNumId w:val="50"/>
  </w:num>
  <w:num w:numId="61">
    <w:abstractNumId w:val="70"/>
  </w:num>
  <w:num w:numId="62">
    <w:abstractNumId w:val="69"/>
  </w:num>
  <w:num w:numId="63">
    <w:abstractNumId w:val="61"/>
  </w:num>
  <w:num w:numId="64">
    <w:abstractNumId w:val="71"/>
  </w:num>
  <w:num w:numId="65">
    <w:abstractNumId w:val="18"/>
  </w:num>
  <w:num w:numId="66">
    <w:abstractNumId w:val="13"/>
  </w:num>
  <w:num w:numId="67">
    <w:abstractNumId w:val="31"/>
  </w:num>
  <w:num w:numId="68">
    <w:abstractNumId w:val="67"/>
  </w:num>
  <w:num w:numId="69">
    <w:abstractNumId w:val="53"/>
  </w:num>
  <w:num w:numId="70">
    <w:abstractNumId w:val="24"/>
  </w:num>
  <w:num w:numId="71">
    <w:abstractNumId w:val="25"/>
  </w:num>
  <w:num w:numId="72">
    <w:abstractNumId w:val="11"/>
  </w:num>
  <w:num w:numId="73">
    <w:abstractNumId w:val="62"/>
  </w:num>
  <w:num w:numId="74">
    <w:abstractNumId w:val="27"/>
  </w:num>
  <w:num w:numId="75">
    <w:abstractNumId w:val="3"/>
  </w:num>
  <w:num w:numId="76">
    <w:abstractNumId w:val="66"/>
  </w:num>
  <w:num w:numId="77">
    <w:abstractNumId w:val="57"/>
  </w:num>
  <w:num w:numId="78">
    <w:abstractNumId w:val="56"/>
  </w:num>
  <w:num w:numId="79">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57"/>
    <w:rsid w:val="002B2F71"/>
    <w:rsid w:val="00305057"/>
    <w:rsid w:val="003D2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CB5F-C579-4983-A811-4ED5620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9"/>
      <w:ind w:left="348" w:hanging="10"/>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5366</Words>
  <Characters>29517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TECNICO ESPECILISTA INTERPRETE LENGUA DE SIGNOS</vt:lpstr>
    </vt:vector>
  </TitlesOfParts>
  <Company>Jccm</Company>
  <LinksUpToDate>false</LinksUpToDate>
  <CharactersWithSpaces>34814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TECNICO ESPECILISTA INTERPRETE LENGUA DE SIGNOS</dc:title>
  <dc:subject/>
  <dc:creator>Virginia</dc:creator>
  <cp:keywords/>
  <cp:lastModifiedBy>mmom01 Maria Marta Ortega Mayor tfno:9252 67349</cp:lastModifiedBy>
  <cp:revision>3</cp:revision>
  <dcterms:created xsi:type="dcterms:W3CDTF">2017-11-13T17:14:00Z</dcterms:created>
  <dcterms:modified xsi:type="dcterms:W3CDTF">2017-11-13T17:14:00Z</dcterms:modified>
</cp:coreProperties>
</file>